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13E" w:rsidRDefault="0021733C">
      <w:pPr>
        <w:spacing w:line="240" w:lineRule="auto"/>
        <w:jc w:val="center"/>
      </w:pPr>
      <w:bookmarkStart w:id="0" w:name="_GoBack"/>
      <w:bookmarkEnd w:id="0"/>
      <w:r>
        <w:rPr>
          <w:rFonts w:ascii="Calibri" w:hAnsi="Calibri" w:cs="Calibri"/>
          <w:b/>
          <w:sz w:val="28"/>
        </w:rPr>
        <w:br/>
      </w:r>
      <w:r>
        <w:rPr>
          <w:rFonts w:ascii="Calibri" w:hAnsi="Calibri" w:cs="Calibri"/>
          <w:b/>
          <w:sz w:val="28"/>
        </w:rPr>
        <w:br/>
      </w:r>
      <w:r>
        <w:rPr>
          <w:rFonts w:ascii="Calibri" w:hAnsi="Calibri" w:cs="Calibri"/>
          <w:b/>
          <w:sz w:val="28"/>
        </w:rPr>
        <w:br/>
      </w:r>
      <w:r>
        <w:rPr>
          <w:rFonts w:ascii="Calibri" w:hAnsi="Calibri" w:cs="Calibri"/>
          <w:b/>
          <w:sz w:val="28"/>
        </w:rPr>
        <w:br/>
      </w:r>
      <w:r>
        <w:rPr>
          <w:rFonts w:ascii="Calibri" w:hAnsi="Calibri" w:cs="Calibri"/>
          <w:b/>
          <w:sz w:val="28"/>
        </w:rPr>
        <w:br/>
      </w:r>
      <w:r>
        <w:rPr>
          <w:rFonts w:ascii="Calibri" w:hAnsi="Calibri" w:cs="Calibri"/>
          <w:b/>
          <w:sz w:val="28"/>
        </w:rPr>
        <w:br/>
      </w:r>
      <w:r>
        <w:rPr>
          <w:rFonts w:ascii="Calibri" w:hAnsi="Calibri" w:cs="Calibri"/>
          <w:b/>
          <w:sz w:val="28"/>
        </w:rPr>
        <w:br/>
      </w:r>
      <w:r>
        <w:rPr>
          <w:rFonts w:ascii="Calibri" w:hAnsi="Calibri" w:cs="Calibri"/>
          <w:b/>
          <w:sz w:val="28"/>
        </w:rPr>
        <w:br/>
      </w:r>
      <w:r>
        <w:rPr>
          <w:rFonts w:ascii="Calibri" w:hAnsi="Calibri" w:cs="Calibri"/>
          <w:b/>
          <w:sz w:val="28"/>
        </w:rPr>
        <w:br/>
      </w:r>
      <w:r>
        <w:rPr>
          <w:rFonts w:ascii="Calibri" w:hAnsi="Calibri" w:cs="Calibri"/>
          <w:b/>
          <w:sz w:val="28"/>
        </w:rPr>
        <w:br/>
      </w:r>
      <w:r>
        <w:rPr>
          <w:rFonts w:ascii="Calibri" w:hAnsi="Calibri" w:cs="Calibri"/>
          <w:b/>
          <w:sz w:val="28"/>
        </w:rPr>
        <w:br/>
      </w:r>
      <w:r>
        <w:rPr>
          <w:rFonts w:ascii="Calibri" w:hAnsi="Calibri" w:cs="Calibri"/>
          <w:b/>
          <w:sz w:val="28"/>
        </w:rPr>
        <w:br/>
      </w:r>
      <w:r>
        <w:rPr>
          <w:rFonts w:ascii="Calibri" w:hAnsi="Calibri" w:cs="Calibri"/>
          <w:b/>
          <w:sz w:val="28"/>
        </w:rPr>
        <w:br/>
      </w:r>
      <w:r>
        <w:rPr>
          <w:rFonts w:ascii="Calibri" w:hAnsi="Calibri" w:cs="Calibri"/>
          <w:b/>
          <w:sz w:val="28"/>
        </w:rPr>
        <w:br/>
        <w:t>OBRAZLOŽENJE FINANCIJSKOG PLANA HRVATSKIH VODA ZA  2024. GODINU I PROJEKCIJA PLANA ZA 2025. I 2026. GODINU</w:t>
      </w:r>
      <w:r>
        <w:rPr>
          <w:rFonts w:ascii="Calibri" w:hAnsi="Calibri" w:cs="Calibri"/>
          <w:b/>
          <w:sz w:val="28"/>
        </w:rPr>
        <w:br w:type="page"/>
      </w:r>
    </w:p>
    <w:p w:rsidR="009B413E" w:rsidRDefault="0021733C">
      <w:pPr>
        <w:spacing w:line="240" w:lineRule="auto"/>
      </w:pPr>
      <w:r>
        <w:rPr>
          <w:rFonts w:ascii="Calibri" w:hAnsi="Calibri" w:cs="Calibri"/>
          <w:b/>
          <w:u w:val="single"/>
        </w:rPr>
        <w:lastRenderedPageBreak/>
        <w:br/>
        <w:t>UVOD</w:t>
      </w: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>Hrvatske vode imaju status izvanproračunskog korisnika državnog proračuna i upisane su u Registar proračunskih i izvanproračunskih korisnika pod RKP brojem 38085. Pravilnikom o proračunskom računovodstvu i računskom planu (Narodne novine, br. 124/14, 115/1</w:t>
      </w:r>
      <w:r>
        <w:rPr>
          <w:rFonts w:ascii="Calibri" w:hAnsi="Calibri" w:cs="Calibri"/>
        </w:rPr>
        <w:t xml:space="preserve">5,  87/16, 3/18, 126/19 i 108/20) utvrđeni su kriteriji prema kojima se odredbe tog Pravilnika odnose i na izvanproračunske korisnike koji nisu trgovačka društva, a isto se odnosi na Hrvatske vode. </w:t>
      </w: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>Sukladno odredbama Zakona o proračunu (Narodne novine, br</w:t>
      </w:r>
      <w:r>
        <w:rPr>
          <w:rFonts w:ascii="Calibri" w:hAnsi="Calibri" w:cs="Calibri"/>
        </w:rPr>
        <w:t>oj 144/21) te Uputi Ministarstva financija za izradu prijedloga državnog proračuna Republike Hrvatske za razdoblje 2024.-2026. i Uputi resornog ministarstva (Ministarstvo gospodarstva i održivog razvoja) proračunskim i izvanproračunskim korisnicima razdjel</w:t>
      </w:r>
      <w:r>
        <w:rPr>
          <w:rFonts w:ascii="Calibri" w:hAnsi="Calibri" w:cs="Calibri"/>
        </w:rPr>
        <w:t>a 077 za izradu i dostavu prijedloga financijskih planova za razdoblje 2024.-2026.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>koje sadrže limite ukupnih rashoda po razdjelima organizacijske klasifikacije za navedeno trogodišnje razdoblje, način izrade te rokove za izradu državnog proračuna, Financi</w:t>
      </w:r>
      <w:r>
        <w:rPr>
          <w:rFonts w:ascii="Calibri" w:hAnsi="Calibri" w:cs="Calibri"/>
        </w:rPr>
        <w:t>jski planovi izvanproračunskih korisnika izrađuju se i donose na način i po postupku propisanom Zakonom o proračunu, odnosno propisima koji reguliraju njegovu djelatnost. Stoga Hrvatske vode izrađuju Financijski plan sukladno odredbama Zakona o proračunu.</w:t>
      </w: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>Prijedlog financijskog plana Hrvatskih voda za 2024. i projekcije plana za 2025. i 2026. godinu sačinjen je na temelju procjene realizacije izvornih prihoda - vodnih naknada, odobrenih kapitalnih i tekućih transfera iz Državnog proračuna sa razdjela Minist</w:t>
      </w:r>
      <w:r>
        <w:rPr>
          <w:rFonts w:ascii="Calibri" w:hAnsi="Calibri" w:cs="Calibri"/>
        </w:rPr>
        <w:t>arstva gospodarstva i održivog razvoja, Ministarstva poljoprivrede i Ministarstva regionalnog razvoja i fondova EU te mogućih ostalih prihoda i zaduživanja za investicijske i ostale aktivnosti.</w:t>
      </w:r>
    </w:p>
    <w:p w:rsidR="009B413E" w:rsidRDefault="0021733C">
      <w:pPr>
        <w:spacing w:line="240" w:lineRule="auto"/>
      </w:pPr>
      <w:r>
        <w:rPr>
          <w:rFonts w:ascii="Calibri" w:hAnsi="Calibri" w:cs="Calibri"/>
          <w:b/>
          <w:u w:val="single"/>
        </w:rPr>
        <w:br/>
        <w:t>PRIHODI</w:t>
      </w:r>
    </w:p>
    <w:tbl>
      <w:tblPr>
        <w:tblW w:w="4850" w:type="pct"/>
        <w:tblInd w:w="100" w:type="dxa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719"/>
        <w:gridCol w:w="1193"/>
        <w:gridCol w:w="1193"/>
        <w:gridCol w:w="1193"/>
        <w:gridCol w:w="1193"/>
        <w:gridCol w:w="1193"/>
        <w:gridCol w:w="1104"/>
      </w:tblGrid>
      <w:tr w:rsidR="009B413E">
        <w:tc>
          <w:tcPr>
            <w:tcW w:w="980" w:type="pct"/>
            <w:shd w:val="clear" w:color="auto" w:fill="BCDFFB"/>
            <w:vAlign w:val="center"/>
          </w:tcPr>
          <w:p w:rsidR="009B413E" w:rsidRDefault="009B413E">
            <w:pPr>
              <w:spacing w:after="0" w:line="240" w:lineRule="auto"/>
              <w:jc w:val="center"/>
            </w:pP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Izvršenje</w:t>
            </w:r>
            <w:r>
              <w:rPr>
                <w:rFonts w:ascii="Calibri" w:hAnsi="Calibri" w:cs="Calibri"/>
                <w:b/>
                <w:sz w:val="18"/>
              </w:rPr>
              <w:br/>
              <w:t>2022.</w:t>
            </w: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2023.</w:t>
            </w: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2024.</w:t>
            </w: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2025.</w:t>
            </w: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</w:t>
            </w:r>
            <w:r>
              <w:rPr>
                <w:rFonts w:ascii="Calibri" w:hAnsi="Calibri" w:cs="Calibri"/>
                <w:b/>
                <w:sz w:val="18"/>
              </w:rPr>
              <w:t>n</w:t>
            </w:r>
            <w:r>
              <w:rPr>
                <w:rFonts w:ascii="Calibri" w:hAnsi="Calibri" w:cs="Calibri"/>
                <w:b/>
                <w:sz w:val="18"/>
              </w:rPr>
              <w:br/>
              <w:t>2026.</w:t>
            </w:r>
          </w:p>
        </w:tc>
        <w:tc>
          <w:tcPr>
            <w:tcW w:w="40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Indeks</w:t>
            </w:r>
            <w:r>
              <w:rPr>
                <w:rFonts w:ascii="Calibri" w:hAnsi="Calibri" w:cs="Calibri"/>
                <w:b/>
                <w:sz w:val="18"/>
              </w:rPr>
              <w:br/>
              <w:t>2024./2023.</w:t>
            </w:r>
          </w:p>
        </w:tc>
      </w:tr>
      <w:tr w:rsidR="009B413E">
        <w:tc>
          <w:tcPr>
            <w:tcW w:w="980" w:type="pct"/>
            <w:vAlign w:val="center"/>
          </w:tcPr>
          <w:p w:rsidR="009B413E" w:rsidRDefault="0021733C">
            <w:pPr>
              <w:spacing w:after="0" w:line="240" w:lineRule="auto"/>
            </w:pPr>
            <w:r>
              <w:rPr>
                <w:rFonts w:ascii="Calibri" w:hAnsi="Calibri" w:cs="Calibri"/>
                <w:sz w:val="18"/>
              </w:rPr>
              <w:t>PRIHODI POSLOVANJA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739.932.074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877.730.429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792.313.571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825.025.455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488.417.601</w:t>
            </w:r>
          </w:p>
        </w:tc>
        <w:tc>
          <w:tcPr>
            <w:tcW w:w="40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90,3</w:t>
            </w:r>
          </w:p>
        </w:tc>
      </w:tr>
      <w:tr w:rsidR="009B413E">
        <w:tc>
          <w:tcPr>
            <w:tcW w:w="980" w:type="pct"/>
            <w:vAlign w:val="center"/>
          </w:tcPr>
          <w:p w:rsidR="009B413E" w:rsidRDefault="0021733C">
            <w:pPr>
              <w:spacing w:after="0" w:line="240" w:lineRule="auto"/>
            </w:pPr>
            <w:r>
              <w:rPr>
                <w:rFonts w:ascii="Calibri" w:hAnsi="Calibri" w:cs="Calibri"/>
                <w:sz w:val="18"/>
              </w:rPr>
              <w:t>PRIHODI OD PRODAJE NEFINANCIJSKE IMOVINE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3.452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13.273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1.040.873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13.273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13.273</w:t>
            </w:r>
          </w:p>
        </w:tc>
        <w:tc>
          <w:tcPr>
            <w:tcW w:w="40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7842,0</w:t>
            </w:r>
          </w:p>
        </w:tc>
      </w:tr>
      <w:tr w:rsidR="009B413E">
        <w:tc>
          <w:tcPr>
            <w:tcW w:w="980" w:type="pct"/>
            <w:vAlign w:val="bottom"/>
          </w:tcPr>
          <w:p w:rsidR="009B413E" w:rsidRDefault="0021733C">
            <w:pPr>
              <w:spacing w:after="0" w:line="240" w:lineRule="auto"/>
            </w:pPr>
            <w:r>
              <w:rPr>
                <w:rFonts w:ascii="Calibri" w:hAnsi="Calibri" w:cs="Calibri"/>
                <w:b/>
                <w:sz w:val="18"/>
              </w:rPr>
              <w:t>UKUPNI PRIHODI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b/>
                <w:sz w:val="18"/>
              </w:rPr>
              <w:t>739.935.526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b/>
                <w:sz w:val="18"/>
              </w:rPr>
              <w:t>877.743.702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b/>
                <w:sz w:val="18"/>
              </w:rPr>
              <w:t>793.354.444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b/>
                <w:sz w:val="18"/>
              </w:rPr>
              <w:t>825.038.728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b/>
                <w:sz w:val="18"/>
              </w:rPr>
              <w:t>488.430.874</w:t>
            </w:r>
          </w:p>
        </w:tc>
        <w:tc>
          <w:tcPr>
            <w:tcW w:w="40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b/>
                <w:sz w:val="18"/>
              </w:rPr>
              <w:t>90,4</w:t>
            </w:r>
          </w:p>
        </w:tc>
      </w:tr>
    </w:tbl>
    <w:p w:rsidR="009B413E" w:rsidRDefault="009B413E">
      <w:pPr>
        <w:spacing w:after="0" w:line="240" w:lineRule="auto"/>
      </w:pP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 xml:space="preserve">U odnosu na Plan za 2023. godinu, predloženi Financijski plan ukupnih prihoda za 2024. godinu u ukupnom iznosu od </w:t>
      </w:r>
      <w:r>
        <w:rPr>
          <w:rFonts w:ascii="Calibri" w:hAnsi="Calibri" w:cs="Calibri"/>
        </w:rPr>
        <w:t xml:space="preserve">793.354.444 EUR manji je za 9,61%, odnosno za 84.389.258 i to s osnova kapitalnih i tekućih pomoći temeljem prijenosa EU sredstava te kapitalnih donacija od pravnih i fizičkih osoba izvan općeg proračuna. Planirane projekcije za 2025. godinu povećavaju se </w:t>
      </w:r>
      <w:r>
        <w:rPr>
          <w:rFonts w:ascii="Calibri" w:hAnsi="Calibri" w:cs="Calibri"/>
        </w:rPr>
        <w:t>za 31.684.284 EUR, odnosno za 3,99% u odnosu na 2024. godinu i iznose 825.038.728 EUR, a za 2026. godinu se smanjuju za 40,80% u odnosu na 2025. godinu odnosno za 336.607.854 EUR i iznose 488.430.874 EUR. Smanjenje je prvenstveno iz razloga predviđenog pov</w:t>
      </w:r>
      <w:r>
        <w:rPr>
          <w:rFonts w:ascii="Calibri" w:hAnsi="Calibri" w:cs="Calibri"/>
        </w:rPr>
        <w:t>lačenja sredstava za projekte financirane sredstvima iz EU fondova. Naime, projekti koji će se financirati iz novog operativnog programa 2021.-2027. više se ne planiraju izvršavati kroz Financijski plan Hrvatskih voda, budući da Hrvatske vode za ovaj progr</w:t>
      </w:r>
      <w:r>
        <w:rPr>
          <w:rFonts w:ascii="Calibri" w:hAnsi="Calibri" w:cs="Calibri"/>
        </w:rPr>
        <w:t>am više nemaju ulogu posredničkog tijela razine 2, već će se novi projekti provoditi u SAFU. Stoga se kapitalne pomoći temeljem prijenosa EU sredstava odnose samo na dovršetak projekata sufinanciranih bespovratnim sredstvima iz OPKK 2014.-2020. prioritetna</w:t>
      </w:r>
      <w:r>
        <w:rPr>
          <w:rFonts w:ascii="Calibri" w:hAnsi="Calibri" w:cs="Calibri"/>
        </w:rPr>
        <w:t xml:space="preserve"> os 5b1, na predviđene fazirane projekte iz područja zaštite od štetnog djelovanja voda u novi operativni program VFO 21.-27. te povlačenja bespovratnih sredstava iz Mehanizma za oporavak i otpornost za projekte iz programa investicijskih aktivnosti zaštit</w:t>
      </w:r>
      <w:r>
        <w:rPr>
          <w:rFonts w:ascii="Calibri" w:hAnsi="Calibri" w:cs="Calibri"/>
        </w:rPr>
        <w:t>e od štetnog djelovanja voda, vodoopskrbe, zaštite voda i mora od zagađivanja.</w:t>
      </w: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lastRenderedPageBreak/>
        <w:t>Zakonom o financiranju vodnog gospodarstva utvrđeni su izvori sredstava za financiranje vodnog gospodarstva; vodne naknade, državni proračun, proračun jedinica lokalnih i/ili po</w:t>
      </w:r>
      <w:r>
        <w:rPr>
          <w:rFonts w:ascii="Calibri" w:hAnsi="Calibri" w:cs="Calibri"/>
        </w:rPr>
        <w:t>dručnih (regionalnih) samouprava i ostali izvori.</w:t>
      </w: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>U strukturi predloženih prihoda za 2024. godinu izvorni prihodi (vodne naknade) – Prihodi po posebnim propisima čine udio od 36,31%, prihodi iz Državnog proračuna 58,05%, a svi ostali prihodi 5,64%.</w:t>
      </w: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>U struk</w:t>
      </w:r>
      <w:r>
        <w:rPr>
          <w:rFonts w:ascii="Calibri" w:hAnsi="Calibri" w:cs="Calibri"/>
        </w:rPr>
        <w:t>turi planiranih prihoda poslovanja za 2024. godinu u ukupnom iznosu od 792.313.571 EUR iznos od 464.622.869 EUR predstavlja pomoći iz inozemstva (darovnice) i od subjekata unutar općeg proračuna, odnosno 58,64% koji se planiraju ostvariti temeljem kapitaln</w:t>
      </w:r>
      <w:r>
        <w:rPr>
          <w:rFonts w:ascii="Calibri" w:hAnsi="Calibri" w:cs="Calibri"/>
        </w:rPr>
        <w:t>ih i tekućih pomoći s razdjela Ministarstva gospodarstva i održivog razvoja, razdjela Ministarstva regionalnog razvoja i fondova Europske unije, razdjela Ministarstva poljoprivrede, kapitalnih i tekućih pomoći temeljem prijenosa EU sredstava, kapitalnih po</w:t>
      </w:r>
      <w:r>
        <w:rPr>
          <w:rFonts w:ascii="Calibri" w:hAnsi="Calibri" w:cs="Calibri"/>
        </w:rPr>
        <w:t>moći iz proračuna jedinica lokalne uprave i tekućih pomoći od međunarodnih organizacija. U projekcijama za 2025. godinu ovi prihodi planiraju se iznosima od 494.682.556 EUR što čini 106,47% plana 2024. godine, i za 2026. godinu 215.806.970 EUR što čini 43,</w:t>
      </w:r>
      <w:r>
        <w:rPr>
          <w:rFonts w:ascii="Calibri" w:hAnsi="Calibri" w:cs="Calibri"/>
        </w:rPr>
        <w:t>63% plana za 2025. godinu.</w:t>
      </w: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>Od ukupno planiranog iznosa u 2024. godini na ovoj stavci prihoda, iznos od 989.954 EUR odnosi se na tekuće pomoći od međunarodnih organizacija za EU projekte Drava Life i Interreg. Tekuće pomoći iz državnog proračuna planiraju s</w:t>
      </w:r>
      <w:r>
        <w:rPr>
          <w:rFonts w:ascii="Calibri" w:hAnsi="Calibri" w:cs="Calibri"/>
        </w:rPr>
        <w:t>e u iznosu od 1.327.000 EUR (razdjel Ministarstva poljoprivrede)za uređenje kanala za potrebe opskrbe vodom ribnjaka.  Planirani iznos od 216.787.421 EUR odnosi se na pomoći proračunu iz drugih proračuna, kapitalne pomoći s razdjela resornog ministarstva 2</w:t>
      </w:r>
      <w:r>
        <w:rPr>
          <w:rFonts w:ascii="Calibri" w:hAnsi="Calibri" w:cs="Calibri"/>
        </w:rPr>
        <w:t>13.757.421 EUR, od čega se iznos od 211.885.476 EUR odnosi na sredstava učešća Državnog  proračuna - nacionalna komponenta, za provedbu projekata sufinanciranih iz EU fondova. Ostala sredstva namijenjena su za Švicarsko-Hrvatski program vodno-komunalne inf</w:t>
      </w:r>
      <w:r>
        <w:rPr>
          <w:rFonts w:ascii="Calibri" w:hAnsi="Calibri" w:cs="Calibri"/>
        </w:rPr>
        <w:t>rastrukture u iznosu od 1.327.229 EUR i sustav navodnjavanja u iznosu od 250.000 EUR te ostalo 294.716 EUR. Kapitalne pomoći proračunu iz proračuna jedinica lokalne samouprave u 2024. planirane su iznosom od 3.030.000 EUR i to za sufinanciranje projekata i</w:t>
      </w:r>
      <w:r>
        <w:rPr>
          <w:rFonts w:ascii="Calibri" w:hAnsi="Calibri" w:cs="Calibri"/>
        </w:rPr>
        <w:t>z fondova EU 3.000.000 EUR - nacionalna komponenta i 30.000 EUR za sufinanciranje projekata navodnjavanja. U projekcijama za 2025. godinu ovi prihodi planiraju se iznosima od 86.184.741 EUR što čini 39,76% plana 2024. godine, odnosno za 2026. godinu 23.437</w:t>
      </w:r>
      <w:r>
        <w:rPr>
          <w:rFonts w:ascii="Calibri" w:hAnsi="Calibri" w:cs="Calibri"/>
        </w:rPr>
        <w:t>.993 EUR što čini 27,20% plana 2025. godine.</w:t>
      </w: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>Prihodi u obliku pomoći temeljem prijenosa EU sredstava planirani su u 2024. godini iznosom od 245.518.494 EUR, manji su za 31,92% u odnosu na Plan 2023. godine, a odnose se na kapitalne pomoći temeljem prijenos</w:t>
      </w:r>
      <w:r>
        <w:rPr>
          <w:rFonts w:ascii="Calibri" w:hAnsi="Calibri" w:cs="Calibri"/>
        </w:rPr>
        <w:t>a EU sredstava u iznosu od 237.648.494 EUR s razdjela resornog ministarstva (za projekte vodnokomunalne infrastrukture, iz Mehanizma za oporavak i otpornost 163.775.981 EUR, za projekte obrane od poplava iz programa OPKK 2014-2020 13.363.999 EUR, a kroz Me</w:t>
      </w:r>
      <w:r>
        <w:rPr>
          <w:rFonts w:ascii="Calibri" w:hAnsi="Calibri" w:cs="Calibri"/>
        </w:rPr>
        <w:t>hanizam za oporavak i otpornost 31.736.014 EUR i iz Programa konkurentnost i kohezija 2021. - 2027. ( VFO 21-27 - poplave) 28.772.500 EUR). Tekuće pomoći temeljem prijenosa EU sredstava u iznosu od 7.870.000 EUR odnose se na tehničku pomoć za pripremu i pr</w:t>
      </w:r>
      <w:r>
        <w:rPr>
          <w:rFonts w:ascii="Calibri" w:hAnsi="Calibri" w:cs="Calibri"/>
        </w:rPr>
        <w:t>ovedbu projekata sufinanciranih iz sredstava EU u iznosu od 503.000 EUR s razdjela Ministarstva regionalnog razvoja i fondova Europske unije, s razdjela Ministarstva poljoprivrede 3.982.000 EUR iz Fonda za pomorstvo i ribarstvo za uređenje kanala za potreb</w:t>
      </w:r>
      <w:r>
        <w:rPr>
          <w:rFonts w:ascii="Calibri" w:hAnsi="Calibri" w:cs="Calibri"/>
        </w:rPr>
        <w:t xml:space="preserve">e opskrbe vodom ribnjaka, te za projekt NATURAVITA 385.000 EUR s razdjela Ministarstva gospodarstva i održivog razvoja, i iznos od 3.000.000 EUR koji se odnosi na Program smanjenja rizika od katastrofa također s razdjela resornog ministarstva iz Mehanizma </w:t>
      </w:r>
      <w:r>
        <w:rPr>
          <w:rFonts w:ascii="Calibri" w:hAnsi="Calibri" w:cs="Calibri"/>
        </w:rPr>
        <w:t>za oporavak i otpornost.</w:t>
      </w: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> Projekcije ovih prihoda za 2025. godinu iznose 406.454.522 EUR i veće su u odnosu na 2024. za 65,55%, dok za 2026. godinu iznose 190.325.684 EUR, odnosno 53,17% manje u odnosu na 2025. godinu. Planiranje ovih prihoda je sukladno p</w:t>
      </w:r>
      <w:r>
        <w:rPr>
          <w:rFonts w:ascii="Calibri" w:hAnsi="Calibri" w:cs="Calibri"/>
        </w:rPr>
        <w:t>rocijeni potrebnih iznosa za dovršetak projekata sufinanciranih bespovratnim sredstvima iz NPOO i Programa konkurentnost i kohezija 2021. - 2027. ( VFO 21-27 - poplave).</w:t>
      </w: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lastRenderedPageBreak/>
        <w:t xml:space="preserve">Prihodi od imovine planiraju se u 2024. godini iznosom od 1.274.139 EUR i prvenstveno </w:t>
      </w:r>
      <w:r>
        <w:rPr>
          <w:rFonts w:ascii="Calibri" w:hAnsi="Calibri" w:cs="Calibri"/>
        </w:rPr>
        <w:t>predstavljaju prihode od financijske imovine s osnova zateznih kamata, kamata za obročne otplate vodnih naknada i ostalih prihoda od financijske imovine (ukupno 1.007.366 EUR), dok se na prihode od nefinancijske imovine odnosi iznos od 266.773 EUR (prihodi</w:t>
      </w:r>
      <w:r>
        <w:rPr>
          <w:rFonts w:ascii="Calibri" w:hAnsi="Calibri" w:cs="Calibri"/>
        </w:rPr>
        <w:t xml:space="preserve"> od zakupa javnog vodnog dobra i iznajmljivanja imovine i ostalo). U projekcijama za 2025. i 2026. godinu ovi prihodi planiraju se ostvariti istim iznosom kao i za 2024. godinu.</w:t>
      </w: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>Prihodi od upravnih i administrativnih pristojbi, pristojbi po posebnim propis</w:t>
      </w:r>
      <w:r>
        <w:rPr>
          <w:rFonts w:ascii="Calibri" w:hAnsi="Calibri" w:cs="Calibri"/>
        </w:rPr>
        <w:t>ima i naknadama u 2024. godini planiraju se iznosom od 293.947.521 EUR, što čini 37,10% ukupnih prihoda poslovanja, a u projekcijama za 2025. i 2026. godinu planiraju se ostvariti iznosom od 288.750.121 EUR, odnosno 255.506.007 EUR. Ovi prihodi prvenstveno</w:t>
      </w:r>
      <w:r>
        <w:rPr>
          <w:rFonts w:ascii="Calibri" w:hAnsi="Calibri" w:cs="Calibri"/>
        </w:rPr>
        <w:t xml:space="preserve"> se odnose (98%) na prihode koji se planiraju ostvariti s osnova izvornih prihoda, odnosno prihoda od vodnih naknada prema projekcijama za 2024. i 2025. godinu u iznosu od 288.071.907 EUR, a u 2026. godini s iznosom od 254.827.793 EUR. Udjel pojedine nakna</w:t>
      </w:r>
      <w:r>
        <w:rPr>
          <w:rFonts w:ascii="Calibri" w:hAnsi="Calibri" w:cs="Calibri"/>
        </w:rPr>
        <w:t>de u ukupnim izvornim prihodima: naknada za uređenje voda 45,28%, naknada za korištenje voda 38,60%, naknada za zaštitu voda 12,90% i vodni doprinos 3,22%.</w:t>
      </w: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>U okviru ovih prihoda u 2024. godini iznos od 5.875.614 EUR odnosi se na ostale nespomenute prihode,</w:t>
      </w:r>
      <w:r>
        <w:rPr>
          <w:rFonts w:ascii="Calibri" w:hAnsi="Calibri" w:cs="Calibri"/>
        </w:rPr>
        <w:t xml:space="preserve"> a isti se planiraju ostvariti kroz prodaju apartmanskog naselja Margarita maris trgovačkog društva Margarita maris d.o.o. kojem su Hrvatske vode 100%-tni vlasnik (5.197.000 EUR) te prihode s osnova refundacije troškova naplate ovrha, sporova i parničnih t</w:t>
      </w:r>
      <w:r>
        <w:rPr>
          <w:rFonts w:ascii="Calibri" w:hAnsi="Calibri" w:cs="Calibri"/>
        </w:rPr>
        <w:t>roškova, troškova programa iz ranijih godina i po konačnim obračunima radova, odluka o povratu po EU projektima i ostalo.</w:t>
      </w: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>U projekcijama za 2025. i 2026. godinu ovi prihodi  planirani su iznosom od 678.214 EUR.</w:t>
      </w: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>Prihodi od prodaje proizvoda i roba te pružen</w:t>
      </w:r>
      <w:r>
        <w:rPr>
          <w:rFonts w:ascii="Calibri" w:hAnsi="Calibri" w:cs="Calibri"/>
        </w:rPr>
        <w:t>ih usluga i prihodi od donacija u 2024. godini planiraju se ostvariti iznosom od 32.469.042 EUR, što predstavlja 4,10% ukupnih prihoda poslovanja, dok se u projekcijama za 2025. godinu isti planiraju iznosom od 40.318.639 EUR, odnosno za 2026. godinu iznos</w:t>
      </w:r>
      <w:r>
        <w:rPr>
          <w:rFonts w:ascii="Calibri" w:hAnsi="Calibri" w:cs="Calibri"/>
        </w:rPr>
        <w:t>om od 15.830.485 EUR.</w:t>
      </w: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 xml:space="preserve">Ovi prihodi odnose se na prihode od prodaje robe, te na tekuće i kapitalne donacije od pravnih i fizičkih osoba izvan općeg proračuna. Prihodi od prodaje robe i pruženih usluga u iznosu od 1.420.134 EUR odnose se na planiranu prodaju </w:t>
      </w:r>
      <w:r>
        <w:rPr>
          <w:rFonts w:ascii="Calibri" w:hAnsi="Calibri" w:cs="Calibri"/>
        </w:rPr>
        <w:t xml:space="preserve">šljunka HAC-u (Hrvatskim autocestama d.o.o.) za gradnju cesta i u 2024. godini planiraju se ostvariti iznosom od 1.327.228 EUR, dok se 92.906 EUR odnosi na prihode od interne kantine. Istim iznosom planiraju se ostvariti i  u projekcijama za 2025. i 2026. </w:t>
      </w:r>
      <w:r>
        <w:rPr>
          <w:rFonts w:ascii="Calibri" w:hAnsi="Calibri" w:cs="Calibri"/>
        </w:rPr>
        <w:t>godinu.</w:t>
      </w: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 xml:space="preserve">Kao tekuće donacije u 2024. godini planiran je iznos od 796.337 EUR, a on obuhvaća sufinanciranje zajedničkih aktivnosti sa Hrvatskom elektroprivredom u zaštiti od štetnog djelovanja voda. Ovaj prihod planira se ostvariti i u projekcijama za 2025. </w:t>
      </w:r>
      <w:r>
        <w:rPr>
          <w:rFonts w:ascii="Calibri" w:hAnsi="Calibri" w:cs="Calibri"/>
        </w:rPr>
        <w:t>i 2026. godinu.</w:t>
      </w: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>Prihodi od kapitalnih donacija odnose se na udio nacionalne komponente, tj. na sufinanciranje javnih isporučitelja vodnih usluga - investitora u okviru projekata sufinanciranih iz EU fondova i u 2024. godini planiraju se ostvariti iznosom o</w:t>
      </w:r>
      <w:r>
        <w:rPr>
          <w:rFonts w:ascii="Calibri" w:hAnsi="Calibri" w:cs="Calibri"/>
        </w:rPr>
        <w:t>d 30.252.571 EUR, dok su u projekcijama za 2025. i 2026. godinu ovi prihodi planirani iznosom od 38.102.168 EUR, odnosno 13.614.014 EUR.</w:t>
      </w: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 xml:space="preserve">U Financijskom planu Hrvatskih voda za 2024. godinu prihodi od prodaje nefinancijske imovine planirani su sa 1.040.873 </w:t>
      </w:r>
      <w:r>
        <w:rPr>
          <w:rFonts w:ascii="Calibri" w:hAnsi="Calibri" w:cs="Calibri"/>
        </w:rPr>
        <w:t>EUR. Iznos se pretežito odnosi na prodaju nekretnina u vlasništvu Hrvatskih voda, a koje su u sklopu apartmanskog naselja „Margarita Maris“ u Svetom Filipu i Jakovu (1.027.600 EUR). Projekcije za 2025. i 2026. godinu planirane su s iznosom od 13.273 EUR.</w:t>
      </w:r>
    </w:p>
    <w:p w:rsidR="009B413E" w:rsidRDefault="0021733C">
      <w:pPr>
        <w:spacing w:line="240" w:lineRule="auto"/>
      </w:pPr>
      <w:r>
        <w:rPr>
          <w:rFonts w:ascii="Calibri" w:hAnsi="Calibri" w:cs="Calibri"/>
          <w:b/>
          <w:u w:val="single"/>
        </w:rPr>
        <w:br/>
      </w:r>
      <w:r>
        <w:rPr>
          <w:rFonts w:ascii="Calibri" w:hAnsi="Calibri" w:cs="Calibri"/>
          <w:b/>
          <w:u w:val="single"/>
        </w:rPr>
        <w:t>RASHODI</w:t>
      </w:r>
    </w:p>
    <w:tbl>
      <w:tblPr>
        <w:tblW w:w="4850" w:type="pct"/>
        <w:tblInd w:w="100" w:type="dxa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765"/>
        <w:gridCol w:w="1225"/>
        <w:gridCol w:w="1225"/>
        <w:gridCol w:w="1225"/>
        <w:gridCol w:w="1225"/>
        <w:gridCol w:w="1225"/>
        <w:gridCol w:w="1104"/>
      </w:tblGrid>
      <w:tr w:rsidR="009B413E">
        <w:tc>
          <w:tcPr>
            <w:tcW w:w="980" w:type="pct"/>
            <w:shd w:val="clear" w:color="auto" w:fill="BCDFFB"/>
            <w:vAlign w:val="center"/>
          </w:tcPr>
          <w:p w:rsidR="009B413E" w:rsidRDefault="009B413E">
            <w:pPr>
              <w:spacing w:after="0" w:line="240" w:lineRule="auto"/>
              <w:jc w:val="center"/>
            </w:pP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Izvršenje</w:t>
            </w:r>
            <w:r>
              <w:rPr>
                <w:rFonts w:ascii="Calibri" w:hAnsi="Calibri" w:cs="Calibri"/>
                <w:b/>
                <w:sz w:val="18"/>
              </w:rPr>
              <w:br/>
              <w:t>2022.</w:t>
            </w: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2023.</w:t>
            </w: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2024.</w:t>
            </w: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2025.</w:t>
            </w: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2026.</w:t>
            </w:r>
          </w:p>
        </w:tc>
        <w:tc>
          <w:tcPr>
            <w:tcW w:w="40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Indeks</w:t>
            </w:r>
            <w:r>
              <w:rPr>
                <w:rFonts w:ascii="Calibri" w:hAnsi="Calibri" w:cs="Calibri"/>
                <w:b/>
                <w:sz w:val="18"/>
              </w:rPr>
              <w:br/>
              <w:t>2024./2023.</w:t>
            </w:r>
          </w:p>
        </w:tc>
      </w:tr>
      <w:tr w:rsidR="009B413E">
        <w:tc>
          <w:tcPr>
            <w:tcW w:w="980" w:type="pct"/>
            <w:vAlign w:val="center"/>
          </w:tcPr>
          <w:p w:rsidR="009B413E" w:rsidRDefault="0021733C">
            <w:pPr>
              <w:spacing w:after="0" w:line="240" w:lineRule="auto"/>
            </w:pPr>
            <w:r>
              <w:rPr>
                <w:rFonts w:ascii="Calibri" w:hAnsi="Calibri" w:cs="Calibri"/>
                <w:sz w:val="18"/>
              </w:rPr>
              <w:t>RASHODI POSLOVANJA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695.313.865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838.468.849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708.149.306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738.404.836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417.810.584</w:t>
            </w:r>
          </w:p>
        </w:tc>
        <w:tc>
          <w:tcPr>
            <w:tcW w:w="40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84,5</w:t>
            </w:r>
          </w:p>
        </w:tc>
      </w:tr>
      <w:tr w:rsidR="009B413E">
        <w:tc>
          <w:tcPr>
            <w:tcW w:w="980" w:type="pct"/>
            <w:vAlign w:val="center"/>
          </w:tcPr>
          <w:p w:rsidR="009B413E" w:rsidRDefault="0021733C">
            <w:pPr>
              <w:spacing w:after="0" w:line="240" w:lineRule="auto"/>
            </w:pPr>
            <w:r>
              <w:rPr>
                <w:rFonts w:ascii="Calibri" w:hAnsi="Calibri" w:cs="Calibri"/>
                <w:sz w:val="18"/>
              </w:rPr>
              <w:lastRenderedPageBreak/>
              <w:t>RASHODI ZA NABAVU NEFINANCIJSKE IMOVINE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57.029.435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79.738.039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120.243.959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113.709.345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96.740.139</w:t>
            </w:r>
          </w:p>
        </w:tc>
        <w:tc>
          <w:tcPr>
            <w:tcW w:w="40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150,8</w:t>
            </w:r>
          </w:p>
        </w:tc>
      </w:tr>
      <w:tr w:rsidR="009B413E">
        <w:tc>
          <w:tcPr>
            <w:tcW w:w="980" w:type="pct"/>
            <w:vAlign w:val="bottom"/>
          </w:tcPr>
          <w:p w:rsidR="009B413E" w:rsidRDefault="0021733C">
            <w:pPr>
              <w:spacing w:after="0" w:line="240" w:lineRule="auto"/>
            </w:pPr>
            <w:r>
              <w:rPr>
                <w:rFonts w:ascii="Calibri" w:hAnsi="Calibri" w:cs="Calibri"/>
                <w:b/>
                <w:sz w:val="18"/>
              </w:rPr>
              <w:t>UKUPNI RASHODI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b/>
                <w:sz w:val="18"/>
              </w:rPr>
              <w:t>752.343.299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b/>
                <w:sz w:val="18"/>
              </w:rPr>
              <w:t>918.206.888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b/>
                <w:sz w:val="18"/>
              </w:rPr>
              <w:t>828.393.265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b/>
                <w:sz w:val="18"/>
              </w:rPr>
              <w:t>852.114.181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b/>
                <w:sz w:val="18"/>
              </w:rPr>
              <w:t>514.550.723</w:t>
            </w:r>
          </w:p>
        </w:tc>
        <w:tc>
          <w:tcPr>
            <w:tcW w:w="40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b/>
                <w:sz w:val="18"/>
              </w:rPr>
              <w:t>90,2</w:t>
            </w:r>
          </w:p>
        </w:tc>
      </w:tr>
    </w:tbl>
    <w:p w:rsidR="009B413E" w:rsidRDefault="009B413E">
      <w:pPr>
        <w:spacing w:after="0" w:line="240" w:lineRule="auto"/>
      </w:pP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 xml:space="preserve">Ukupni rashodi planirani za 2024. godinu i projekcije za 2025. i 2026. godinu u skladu su s planiranim prihodima. </w:t>
      </w:r>
      <w:r>
        <w:rPr>
          <w:rFonts w:ascii="Calibri" w:hAnsi="Calibri" w:cs="Calibri"/>
        </w:rPr>
        <w:t>U odnosu na plan 2023. godine ukupni rashodi za 2024. godinu manji su za 9,78% i iznose 828.393.265 EUR, dok projekcije za 2025. godinu iznose 852.114.181 EUR i veće su za 2,86% u odnosu na prijedlog plana za 2024. godinu, a za 2026. godinu iznose 514.550.</w:t>
      </w:r>
      <w:r>
        <w:rPr>
          <w:rFonts w:ascii="Calibri" w:hAnsi="Calibri" w:cs="Calibri"/>
        </w:rPr>
        <w:t>723 EUR i manji su za 39,71% u odnosu na 2025. godinu.</w:t>
      </w: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>U strukturi ukupnih rashoda za 2024. godinu rashodi poslovanja čine udjel od 85,48% i iznose 708.149.306 EUR, dok rashodi za nabavu nefinancijske imovine iznose 120.243.959 EUR (14,52%).</w:t>
      </w: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>Najveći udio u</w:t>
      </w:r>
      <w:r>
        <w:rPr>
          <w:rFonts w:ascii="Calibri" w:hAnsi="Calibri" w:cs="Calibri"/>
        </w:rPr>
        <w:t xml:space="preserve"> rashodima poslovanja čine Ostali rashodi – u okviru skupine računa 38 i iznose 494.316.592 EUR, a odnose se na kapitalne pomoći iz EU sredstava i kapitalne pomoći trgovačkim društvima u javnom sektoru, odnosno javnim isporučiteljima vodnih usluga vezanih </w:t>
      </w:r>
      <w:r>
        <w:rPr>
          <w:rFonts w:ascii="Calibri" w:hAnsi="Calibri" w:cs="Calibri"/>
        </w:rPr>
        <w:t>uz sufinanciranje iz programa investicijskih aktivnosti (program 1003), odnosno ulaganja u vodnokomunalnu infrastrukturu.</w:t>
      </w: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>Dodatno svi rashodi su obrazloženi kroz posebni dio Financijskog plana.</w:t>
      </w:r>
    </w:p>
    <w:p w:rsidR="009B413E" w:rsidRDefault="0021733C">
      <w:pPr>
        <w:spacing w:line="240" w:lineRule="auto"/>
      </w:pPr>
      <w:r>
        <w:rPr>
          <w:rFonts w:ascii="Calibri" w:hAnsi="Calibri" w:cs="Calibri"/>
          <w:b/>
          <w:u w:val="single"/>
        </w:rPr>
        <w:br/>
        <w:t>UKUPNI VIŠAK/MANJAK</w:t>
      </w:r>
    </w:p>
    <w:tbl>
      <w:tblPr>
        <w:tblW w:w="4850" w:type="pct"/>
        <w:tblInd w:w="100" w:type="dxa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765"/>
        <w:gridCol w:w="1225"/>
        <w:gridCol w:w="1225"/>
        <w:gridCol w:w="1225"/>
        <w:gridCol w:w="1225"/>
        <w:gridCol w:w="1225"/>
        <w:gridCol w:w="1104"/>
      </w:tblGrid>
      <w:tr w:rsidR="009B413E">
        <w:tc>
          <w:tcPr>
            <w:tcW w:w="980" w:type="pct"/>
            <w:shd w:val="clear" w:color="auto" w:fill="BCDFFB"/>
            <w:vAlign w:val="center"/>
          </w:tcPr>
          <w:p w:rsidR="009B413E" w:rsidRDefault="009B413E">
            <w:pPr>
              <w:spacing w:after="0" w:line="240" w:lineRule="auto"/>
              <w:jc w:val="center"/>
            </w:pP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Izvršenje</w:t>
            </w:r>
            <w:r>
              <w:rPr>
                <w:rFonts w:ascii="Calibri" w:hAnsi="Calibri" w:cs="Calibri"/>
                <w:b/>
                <w:sz w:val="18"/>
              </w:rPr>
              <w:br/>
              <w:t>2022.</w:t>
            </w: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2023.</w:t>
            </w: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2024.</w:t>
            </w: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2025.</w:t>
            </w: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2026.</w:t>
            </w:r>
          </w:p>
        </w:tc>
        <w:tc>
          <w:tcPr>
            <w:tcW w:w="40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Indeks</w:t>
            </w:r>
            <w:r>
              <w:rPr>
                <w:rFonts w:ascii="Calibri" w:hAnsi="Calibri" w:cs="Calibri"/>
                <w:b/>
                <w:sz w:val="18"/>
              </w:rPr>
              <w:br/>
              <w:t>2024./2023.</w:t>
            </w:r>
          </w:p>
        </w:tc>
      </w:tr>
      <w:tr w:rsidR="009B413E">
        <w:tc>
          <w:tcPr>
            <w:tcW w:w="980" w:type="pct"/>
            <w:vAlign w:val="center"/>
          </w:tcPr>
          <w:p w:rsidR="009B413E" w:rsidRDefault="0021733C">
            <w:pPr>
              <w:spacing w:after="0" w:line="240" w:lineRule="auto"/>
            </w:pPr>
            <w:r>
              <w:rPr>
                <w:rFonts w:ascii="Calibri" w:hAnsi="Calibri" w:cs="Calibri"/>
                <w:sz w:val="18"/>
              </w:rPr>
              <w:t>UKUPNI PRIHODI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739.935.526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877.743.702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793.354.444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825.038.728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488.430.874</w:t>
            </w:r>
          </w:p>
        </w:tc>
        <w:tc>
          <w:tcPr>
            <w:tcW w:w="40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90,4</w:t>
            </w:r>
          </w:p>
        </w:tc>
      </w:tr>
      <w:tr w:rsidR="009B413E">
        <w:tc>
          <w:tcPr>
            <w:tcW w:w="980" w:type="pct"/>
            <w:vAlign w:val="center"/>
          </w:tcPr>
          <w:p w:rsidR="009B413E" w:rsidRDefault="0021733C">
            <w:pPr>
              <w:spacing w:after="0" w:line="240" w:lineRule="auto"/>
            </w:pPr>
            <w:r>
              <w:rPr>
                <w:rFonts w:ascii="Calibri" w:hAnsi="Calibri" w:cs="Calibri"/>
                <w:sz w:val="18"/>
              </w:rPr>
              <w:t>UKUPNI RASHODI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752.343.299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918.206.888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828.393.265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852.114.181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514.550.723</w:t>
            </w:r>
          </w:p>
        </w:tc>
        <w:tc>
          <w:tcPr>
            <w:tcW w:w="40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90,2</w:t>
            </w:r>
          </w:p>
        </w:tc>
      </w:tr>
      <w:tr w:rsidR="009B413E">
        <w:tc>
          <w:tcPr>
            <w:tcW w:w="980" w:type="pct"/>
            <w:vAlign w:val="bottom"/>
          </w:tcPr>
          <w:p w:rsidR="009B413E" w:rsidRDefault="0021733C">
            <w:pPr>
              <w:spacing w:after="0" w:line="240" w:lineRule="auto"/>
            </w:pPr>
            <w:r>
              <w:rPr>
                <w:rFonts w:ascii="Calibri" w:hAnsi="Calibri" w:cs="Calibri"/>
                <w:b/>
                <w:sz w:val="18"/>
              </w:rPr>
              <w:t>RAZLIKA - VIŠAK/MANJAK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b/>
                <w:sz w:val="18"/>
              </w:rPr>
              <w:t>-12.407.773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b/>
                <w:sz w:val="18"/>
              </w:rPr>
              <w:t>-40.463.186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b/>
                <w:sz w:val="18"/>
              </w:rPr>
              <w:t>-35.038.821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b/>
                <w:sz w:val="18"/>
              </w:rPr>
              <w:t>-27.075.453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b/>
                <w:sz w:val="18"/>
              </w:rPr>
              <w:t>-26.119.849</w:t>
            </w:r>
          </w:p>
        </w:tc>
        <w:tc>
          <w:tcPr>
            <w:tcW w:w="40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b/>
                <w:sz w:val="18"/>
              </w:rPr>
              <w:t>86,6</w:t>
            </w:r>
          </w:p>
        </w:tc>
      </w:tr>
    </w:tbl>
    <w:p w:rsidR="009B413E" w:rsidRDefault="009B413E">
      <w:pPr>
        <w:spacing w:after="0" w:line="240" w:lineRule="auto"/>
      </w:pPr>
    </w:p>
    <w:p w:rsidR="009B413E" w:rsidRDefault="0021733C">
      <w:pPr>
        <w:spacing w:line="240" w:lineRule="auto"/>
      </w:pPr>
      <w:r>
        <w:rPr>
          <w:rFonts w:ascii="Calibri" w:hAnsi="Calibri" w:cs="Calibri"/>
          <w:b/>
          <w:u w:val="single"/>
        </w:rPr>
        <w:br/>
        <w:t>RAČUN FINANCIRANJA</w:t>
      </w:r>
    </w:p>
    <w:tbl>
      <w:tblPr>
        <w:tblW w:w="4850" w:type="pct"/>
        <w:tblInd w:w="100" w:type="dxa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765"/>
        <w:gridCol w:w="1225"/>
        <w:gridCol w:w="1225"/>
        <w:gridCol w:w="1225"/>
        <w:gridCol w:w="1225"/>
        <w:gridCol w:w="1225"/>
        <w:gridCol w:w="1104"/>
      </w:tblGrid>
      <w:tr w:rsidR="009B413E">
        <w:tc>
          <w:tcPr>
            <w:tcW w:w="980" w:type="pct"/>
            <w:shd w:val="clear" w:color="auto" w:fill="BCDFFB"/>
            <w:vAlign w:val="center"/>
          </w:tcPr>
          <w:p w:rsidR="009B413E" w:rsidRDefault="009B413E">
            <w:pPr>
              <w:spacing w:after="0" w:line="240" w:lineRule="auto"/>
              <w:jc w:val="center"/>
            </w:pP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Izvršenje</w:t>
            </w:r>
            <w:r>
              <w:rPr>
                <w:rFonts w:ascii="Calibri" w:hAnsi="Calibri" w:cs="Calibri"/>
                <w:b/>
                <w:sz w:val="18"/>
              </w:rPr>
              <w:br/>
              <w:t>2022.</w:t>
            </w: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2023.</w:t>
            </w: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2024.</w:t>
            </w: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2025.</w:t>
            </w: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2026.</w:t>
            </w:r>
          </w:p>
        </w:tc>
        <w:tc>
          <w:tcPr>
            <w:tcW w:w="40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Indeks</w:t>
            </w:r>
            <w:r>
              <w:rPr>
                <w:rFonts w:ascii="Calibri" w:hAnsi="Calibri" w:cs="Calibri"/>
                <w:b/>
                <w:sz w:val="18"/>
              </w:rPr>
              <w:br/>
              <w:t>2024./2023.</w:t>
            </w:r>
          </w:p>
        </w:tc>
      </w:tr>
      <w:tr w:rsidR="009B413E">
        <w:tc>
          <w:tcPr>
            <w:tcW w:w="980" w:type="pct"/>
            <w:vAlign w:val="center"/>
          </w:tcPr>
          <w:p w:rsidR="009B413E" w:rsidRDefault="0021733C">
            <w:pPr>
              <w:spacing w:after="0" w:line="240" w:lineRule="auto"/>
            </w:pPr>
            <w:r>
              <w:rPr>
                <w:rFonts w:ascii="Calibri" w:hAnsi="Calibri" w:cs="Calibri"/>
                <w:sz w:val="18"/>
              </w:rPr>
              <w:t>PRIMICI OD FINANCIJSKE IMOVINE I ZADUŽIVANJA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59.043.581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79.633.685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62.246.997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56.513.785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64.766.141</w:t>
            </w:r>
          </w:p>
        </w:tc>
        <w:tc>
          <w:tcPr>
            <w:tcW w:w="40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78,2</w:t>
            </w:r>
          </w:p>
        </w:tc>
      </w:tr>
      <w:tr w:rsidR="009B413E">
        <w:tc>
          <w:tcPr>
            <w:tcW w:w="980" w:type="pct"/>
            <w:vAlign w:val="center"/>
          </w:tcPr>
          <w:p w:rsidR="009B413E" w:rsidRDefault="0021733C">
            <w:pPr>
              <w:spacing w:after="0" w:line="240" w:lineRule="auto"/>
            </w:pPr>
            <w:r>
              <w:rPr>
                <w:rFonts w:ascii="Calibri" w:hAnsi="Calibri" w:cs="Calibri"/>
                <w:sz w:val="18"/>
              </w:rPr>
              <w:t>IZDACI</w:t>
            </w:r>
            <w:r>
              <w:rPr>
                <w:rFonts w:ascii="Calibri" w:hAnsi="Calibri" w:cs="Calibri"/>
                <w:sz w:val="18"/>
              </w:rPr>
              <w:t xml:space="preserve"> ZA FINANCIJSKU IMOVINU I OTPLATE ZAJMOVA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50.450.417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46.585.706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27.208.176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29.438.332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38.646.292</w:t>
            </w:r>
          </w:p>
        </w:tc>
        <w:tc>
          <w:tcPr>
            <w:tcW w:w="40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58,4</w:t>
            </w:r>
          </w:p>
        </w:tc>
      </w:tr>
      <w:tr w:rsidR="009B413E">
        <w:tc>
          <w:tcPr>
            <w:tcW w:w="980" w:type="pct"/>
            <w:vAlign w:val="bottom"/>
          </w:tcPr>
          <w:p w:rsidR="009B413E" w:rsidRDefault="0021733C">
            <w:pPr>
              <w:spacing w:after="0" w:line="240" w:lineRule="auto"/>
            </w:pPr>
            <w:r>
              <w:rPr>
                <w:rFonts w:ascii="Calibri" w:hAnsi="Calibri" w:cs="Calibri"/>
                <w:b/>
                <w:sz w:val="18"/>
              </w:rPr>
              <w:t>RAZLIKA PRIMITAKA I IZDATAKA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b/>
                <w:sz w:val="18"/>
              </w:rPr>
              <w:t>8.593.165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b/>
                <w:sz w:val="18"/>
              </w:rPr>
              <w:t>33.047.979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b/>
                <w:sz w:val="18"/>
              </w:rPr>
              <w:t>35.038.821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b/>
                <w:sz w:val="18"/>
              </w:rPr>
              <w:t>27.075.453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b/>
                <w:sz w:val="18"/>
              </w:rPr>
              <w:t>26.119.849</w:t>
            </w:r>
          </w:p>
        </w:tc>
        <w:tc>
          <w:tcPr>
            <w:tcW w:w="40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b/>
                <w:sz w:val="18"/>
              </w:rPr>
              <w:t>106,0</w:t>
            </w:r>
          </w:p>
        </w:tc>
      </w:tr>
      <w:tr w:rsidR="009B413E">
        <w:tc>
          <w:tcPr>
            <w:tcW w:w="980" w:type="pct"/>
            <w:vAlign w:val="bottom"/>
          </w:tcPr>
          <w:p w:rsidR="009B413E" w:rsidRDefault="0021733C">
            <w:pPr>
              <w:spacing w:after="0" w:line="240" w:lineRule="auto"/>
            </w:pPr>
            <w:r>
              <w:rPr>
                <w:rFonts w:ascii="Calibri" w:hAnsi="Calibri" w:cs="Calibri"/>
                <w:sz w:val="18"/>
              </w:rPr>
              <w:t>PRIJENOS SREDSTAVA IZ PRETHODNE GODINE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10.799.208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7.415.207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0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0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0</w:t>
            </w:r>
          </w:p>
        </w:tc>
        <w:tc>
          <w:tcPr>
            <w:tcW w:w="400" w:type="pct"/>
            <w:vAlign w:val="bottom"/>
          </w:tcPr>
          <w:p w:rsidR="009B413E" w:rsidRDefault="009B413E">
            <w:pPr>
              <w:spacing w:after="0" w:line="240" w:lineRule="auto"/>
              <w:jc w:val="right"/>
            </w:pPr>
          </w:p>
        </w:tc>
      </w:tr>
      <w:tr w:rsidR="009B413E">
        <w:tc>
          <w:tcPr>
            <w:tcW w:w="980" w:type="pct"/>
            <w:vAlign w:val="bottom"/>
          </w:tcPr>
          <w:p w:rsidR="009B413E" w:rsidRDefault="0021733C">
            <w:pPr>
              <w:spacing w:after="0" w:line="240" w:lineRule="auto"/>
            </w:pPr>
            <w:r>
              <w:rPr>
                <w:rFonts w:ascii="Calibri" w:hAnsi="Calibri" w:cs="Calibri"/>
                <w:sz w:val="18"/>
              </w:rPr>
              <w:t>PRIJENOS SREDSTAVA U SLJEDEĆU GODINU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-6.984.599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0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0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0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0</w:t>
            </w:r>
          </w:p>
        </w:tc>
        <w:tc>
          <w:tcPr>
            <w:tcW w:w="400" w:type="pct"/>
            <w:vAlign w:val="bottom"/>
          </w:tcPr>
          <w:p w:rsidR="009B413E" w:rsidRDefault="009B413E">
            <w:pPr>
              <w:spacing w:after="0" w:line="240" w:lineRule="auto"/>
              <w:jc w:val="right"/>
            </w:pPr>
          </w:p>
        </w:tc>
      </w:tr>
      <w:tr w:rsidR="009B413E">
        <w:tc>
          <w:tcPr>
            <w:tcW w:w="980" w:type="pct"/>
            <w:vAlign w:val="bottom"/>
          </w:tcPr>
          <w:p w:rsidR="009B413E" w:rsidRDefault="0021733C">
            <w:pPr>
              <w:spacing w:after="0" w:line="240" w:lineRule="auto"/>
            </w:pPr>
            <w:r>
              <w:rPr>
                <w:rFonts w:ascii="Calibri" w:hAnsi="Calibri" w:cs="Calibri"/>
                <w:b/>
                <w:sz w:val="18"/>
              </w:rPr>
              <w:t>NETO FINANCIRANJE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b/>
                <w:sz w:val="18"/>
              </w:rPr>
              <w:t>12.407.773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b/>
                <w:sz w:val="18"/>
              </w:rPr>
              <w:t>40.463.186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b/>
                <w:sz w:val="18"/>
              </w:rPr>
              <w:t>35.038.821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b/>
                <w:sz w:val="18"/>
              </w:rPr>
              <w:t>27.075.453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b/>
                <w:sz w:val="18"/>
              </w:rPr>
              <w:t>26.119.849</w:t>
            </w:r>
          </w:p>
        </w:tc>
        <w:tc>
          <w:tcPr>
            <w:tcW w:w="40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b/>
                <w:sz w:val="18"/>
              </w:rPr>
              <w:t>86,6</w:t>
            </w:r>
          </w:p>
        </w:tc>
      </w:tr>
    </w:tbl>
    <w:p w:rsidR="009B413E" w:rsidRDefault="009B413E">
      <w:pPr>
        <w:spacing w:after="0" w:line="240" w:lineRule="auto"/>
      </w:pP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 xml:space="preserve">U računu financiranja planirano zaduživanje nastavlja se kroz 2024. godinu u iznosu od 62.246.997 EUR. U </w:t>
      </w:r>
      <w:r>
        <w:rPr>
          <w:rFonts w:ascii="Calibri" w:hAnsi="Calibri" w:cs="Calibri"/>
        </w:rPr>
        <w:t xml:space="preserve">projekcijama za 2025. i 2026. godinu planirano zaduživanje iznosi 56.513.785 EUR, odnosno 64.766.141 EUR prvenstveno radi realizacije planiranih projekata iz programa investicijskih aktivnosti </w:t>
      </w:r>
      <w:r>
        <w:rPr>
          <w:rFonts w:ascii="Calibri" w:hAnsi="Calibri" w:cs="Calibri"/>
        </w:rPr>
        <w:lastRenderedPageBreak/>
        <w:t>i aktivnosti preventivne i redovne obrane od poplava, odnosno o</w:t>
      </w:r>
      <w:r>
        <w:rPr>
          <w:rFonts w:ascii="Calibri" w:hAnsi="Calibri" w:cs="Calibri"/>
        </w:rPr>
        <w:t>državanje voda I. i II. reda na vodnim područjima.</w:t>
      </w: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> Planirane otplate glavnica odnose se na otplate glavnica po ranijim zajmovima i kreditima. Za 2024. godinu planira se ukupno otplatiti 27.208.176 EUR glavnice zajmova i kredita i to: Ministarstvu financij</w:t>
      </w:r>
      <w:r>
        <w:rPr>
          <w:rFonts w:ascii="Calibri" w:hAnsi="Calibri" w:cs="Calibri"/>
        </w:rPr>
        <w:t>a za otplatu glavnice Zajma EIB i CEB - projekti vodnokomunalne infrastrukture i CEB projekt obrana od poplava (ukupno 10.750.547 EUR) te kredita HBOR-a (3.185.347 EUR) i kredita Erste &amp; Steiermarkische banke i Privredne banke (13.272.282 EUR),  a u naredn</w:t>
      </w:r>
      <w:r>
        <w:rPr>
          <w:rFonts w:ascii="Calibri" w:hAnsi="Calibri" w:cs="Calibri"/>
        </w:rPr>
        <w:t>im godinama 29.438.332 EUR (Hrvatska banka za obnovu i razvitak - 3.185.347 EUR, Erste &amp; Steiermarkische banka i Privredna banka - 20.147.846 EUR, Ministarstvu financija za otplatu glavnice Zajma EIB i CEB projekti vodnokomunalne infrastrukture i CEB proje</w:t>
      </w:r>
      <w:r>
        <w:rPr>
          <w:rFonts w:ascii="Calibri" w:hAnsi="Calibri" w:cs="Calibri"/>
        </w:rPr>
        <w:t>kt obrana od poplava - 6.105.139 EUR), odnosno 38.646.292 EUR (Hrvatska banka za obnovu i razvitak - 3.185.347 EUR, Erste &amp; Steiermarkische banka i Privredna banka - 30.102.056 EUR, Ministarstvu financija za otplatu glavnice Zajma EIB i CEB projekti vodnok</w:t>
      </w:r>
      <w:r>
        <w:rPr>
          <w:rFonts w:ascii="Calibri" w:hAnsi="Calibri" w:cs="Calibri"/>
        </w:rPr>
        <w:t>omunalne infrastrukture i CEB projekt obrana od poplava - 5.358.889 EUR). Sredstva za otplatu su raspoređena iz izvornih prihoda - vodnih naknada.</w:t>
      </w:r>
    </w:p>
    <w:p w:rsidR="009B413E" w:rsidRDefault="0021733C">
      <w:pPr>
        <w:spacing w:line="240" w:lineRule="auto"/>
      </w:pPr>
      <w:r>
        <w:rPr>
          <w:rFonts w:ascii="Calibri" w:hAnsi="Calibri" w:cs="Calibri"/>
          <w:b/>
          <w:u w:val="single"/>
        </w:rPr>
        <w:br/>
        <w:t>UKUPNE I DOSPJELE OBVEZE</w:t>
      </w:r>
    </w:p>
    <w:tbl>
      <w:tblPr>
        <w:tblW w:w="4850" w:type="pct"/>
        <w:tblInd w:w="100" w:type="dxa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828"/>
        <w:gridCol w:w="3583"/>
        <w:gridCol w:w="3583"/>
      </w:tblGrid>
      <w:tr w:rsidR="009B413E">
        <w:tc>
          <w:tcPr>
            <w:tcW w:w="970" w:type="pct"/>
            <w:shd w:val="clear" w:color="auto" w:fill="BCDFFB"/>
            <w:vAlign w:val="center"/>
          </w:tcPr>
          <w:p w:rsidR="009B413E" w:rsidRDefault="009B413E">
            <w:pPr>
              <w:spacing w:after="0" w:line="240" w:lineRule="auto"/>
              <w:jc w:val="center"/>
            </w:pPr>
          </w:p>
        </w:tc>
        <w:tc>
          <w:tcPr>
            <w:tcW w:w="190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Stanje obveza na dan 31.12.2022.</w:t>
            </w:r>
          </w:p>
        </w:tc>
        <w:tc>
          <w:tcPr>
            <w:tcW w:w="190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Stanje obveza na dan 30.06.2023.</w:t>
            </w:r>
          </w:p>
        </w:tc>
      </w:tr>
      <w:tr w:rsidR="009B413E">
        <w:tc>
          <w:tcPr>
            <w:tcW w:w="970" w:type="pct"/>
            <w:vAlign w:val="center"/>
          </w:tcPr>
          <w:p w:rsidR="009B413E" w:rsidRDefault="0021733C">
            <w:pPr>
              <w:spacing w:after="0" w:line="240" w:lineRule="auto"/>
            </w:pPr>
            <w:r>
              <w:rPr>
                <w:rFonts w:ascii="Calibri" w:hAnsi="Calibri" w:cs="Calibri"/>
                <w:sz w:val="18"/>
              </w:rPr>
              <w:t>UKUPNE OBVEZE</w:t>
            </w:r>
          </w:p>
        </w:tc>
        <w:tc>
          <w:tcPr>
            <w:tcW w:w="190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289.724.436</w:t>
            </w:r>
          </w:p>
        </w:tc>
        <w:tc>
          <w:tcPr>
            <w:tcW w:w="190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285.142.163</w:t>
            </w:r>
          </w:p>
        </w:tc>
      </w:tr>
      <w:tr w:rsidR="009B413E">
        <w:tc>
          <w:tcPr>
            <w:tcW w:w="970" w:type="pct"/>
            <w:vAlign w:val="center"/>
          </w:tcPr>
          <w:p w:rsidR="009B413E" w:rsidRDefault="0021733C">
            <w:pPr>
              <w:spacing w:after="0" w:line="240" w:lineRule="auto"/>
            </w:pPr>
            <w:r>
              <w:rPr>
                <w:rFonts w:ascii="Calibri" w:hAnsi="Calibri" w:cs="Calibri"/>
                <w:sz w:val="18"/>
              </w:rPr>
              <w:t>DOSPJELE OBVEZE</w:t>
            </w:r>
          </w:p>
        </w:tc>
        <w:tc>
          <w:tcPr>
            <w:tcW w:w="190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0</w:t>
            </w:r>
          </w:p>
        </w:tc>
        <w:tc>
          <w:tcPr>
            <w:tcW w:w="190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0</w:t>
            </w:r>
          </w:p>
        </w:tc>
      </w:tr>
    </w:tbl>
    <w:p w:rsidR="009B413E" w:rsidRDefault="009B413E">
      <w:pPr>
        <w:spacing w:after="0" w:line="240" w:lineRule="auto"/>
      </w:pP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 xml:space="preserve">Ukupne obveze na dan 31.12.2022. godine iznosile su 289.724.436 EUR. Stanje duga / kreditne obveze na dan 31.12.2022. godine iznosile su 266.039.025 EUR. Nema dospjelih kreditnih </w:t>
      </w:r>
      <w:r>
        <w:rPr>
          <w:rFonts w:ascii="Calibri" w:hAnsi="Calibri" w:cs="Calibri"/>
        </w:rPr>
        <w:t>obveza, sve su izmirene u rokovima dospijeća. Ostale nekreditne obveze iznosile su 23.685.411 EUR.</w:t>
      </w: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>Ukupne obveze na dan 30.06.2023. godine iznosile su 285.142.163 EUR. Stanje duga / kreditne obveze na dan 30.06.2023. godine iznosile su 264.903.426EUR. Nema</w:t>
      </w:r>
      <w:r>
        <w:rPr>
          <w:rFonts w:ascii="Calibri" w:hAnsi="Calibri" w:cs="Calibri"/>
        </w:rPr>
        <w:t xml:space="preserve"> dospjelih kreditnih obveza, sve su izmirene u rokovima dospijeća. Ostale nekreditne obveze iznosile su 20.238.737 EUR. </w:t>
      </w:r>
    </w:p>
    <w:p w:rsidR="009B413E" w:rsidRDefault="0021733C">
      <w:pPr>
        <w:spacing w:line="240" w:lineRule="auto"/>
      </w:pPr>
      <w:r>
        <w:rPr>
          <w:rFonts w:ascii="Calibri" w:hAnsi="Calibri" w:cs="Calibri"/>
          <w:b/>
          <w:u w:val="single"/>
        </w:rPr>
        <w:br/>
        <w:t>POSEBNI DIO</w:t>
      </w:r>
    </w:p>
    <w:tbl>
      <w:tblPr>
        <w:tblW w:w="4850" w:type="pct"/>
        <w:tblInd w:w="100" w:type="dxa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765"/>
        <w:gridCol w:w="1225"/>
        <w:gridCol w:w="1225"/>
        <w:gridCol w:w="1225"/>
        <w:gridCol w:w="1225"/>
        <w:gridCol w:w="1225"/>
        <w:gridCol w:w="1104"/>
      </w:tblGrid>
      <w:tr w:rsidR="009B413E">
        <w:tc>
          <w:tcPr>
            <w:tcW w:w="980" w:type="pct"/>
            <w:shd w:val="clear" w:color="auto" w:fill="BCDFFB"/>
            <w:vAlign w:val="center"/>
          </w:tcPr>
          <w:p w:rsidR="009B413E" w:rsidRDefault="009B413E">
            <w:pPr>
              <w:spacing w:after="0" w:line="240" w:lineRule="auto"/>
              <w:jc w:val="center"/>
            </w:pP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Izvršenje</w:t>
            </w:r>
            <w:r>
              <w:rPr>
                <w:rFonts w:ascii="Calibri" w:hAnsi="Calibri" w:cs="Calibri"/>
                <w:b/>
                <w:sz w:val="18"/>
              </w:rPr>
              <w:br/>
              <w:t>2022.</w:t>
            </w: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2023.</w:t>
            </w: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2024.</w:t>
            </w: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2025.</w:t>
            </w: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2026.</w:t>
            </w:r>
          </w:p>
        </w:tc>
        <w:tc>
          <w:tcPr>
            <w:tcW w:w="40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Indeks</w:t>
            </w:r>
            <w:r>
              <w:rPr>
                <w:rFonts w:ascii="Calibri" w:hAnsi="Calibri" w:cs="Calibri"/>
                <w:b/>
                <w:sz w:val="18"/>
              </w:rPr>
              <w:br/>
              <w:t>2024./2023.</w:t>
            </w:r>
          </w:p>
        </w:tc>
      </w:tr>
      <w:tr w:rsidR="009B413E">
        <w:tc>
          <w:tcPr>
            <w:tcW w:w="980" w:type="pct"/>
            <w:vAlign w:val="center"/>
          </w:tcPr>
          <w:p w:rsidR="009B413E" w:rsidRDefault="0021733C">
            <w:pPr>
              <w:spacing w:after="0" w:line="240" w:lineRule="auto"/>
            </w:pPr>
            <w:r>
              <w:rPr>
                <w:rFonts w:ascii="Calibri" w:hAnsi="Calibri" w:cs="Calibri"/>
                <w:sz w:val="18"/>
              </w:rPr>
              <w:t>001 HRVATSKE VODE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802.793.716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964.792.594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855.601.441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881.552.513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553.197.015</w:t>
            </w:r>
          </w:p>
        </w:tc>
        <w:tc>
          <w:tcPr>
            <w:tcW w:w="40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88,7</w:t>
            </w:r>
          </w:p>
        </w:tc>
      </w:tr>
    </w:tbl>
    <w:p w:rsidR="009B413E" w:rsidRDefault="009B413E">
      <w:pPr>
        <w:spacing w:after="0" w:line="240" w:lineRule="auto"/>
      </w:pPr>
    </w:p>
    <w:p w:rsidR="009B413E" w:rsidRDefault="0021733C">
      <w:pPr>
        <w:spacing w:line="240" w:lineRule="auto"/>
      </w:pPr>
      <w:r>
        <w:rPr>
          <w:rFonts w:ascii="Calibri" w:hAnsi="Calibri" w:cs="Calibri"/>
          <w:b/>
        </w:rPr>
        <w:br/>
        <w:t>1000 ADMINISTRATIVNO UPRAVLJANJE I OPREMANJE</w:t>
      </w: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> Program obuhvaća skup ciljeva i mjera kojima se osigurava redovno poslovanje Hrvatskih voda, izvršavanje financijskog plana i Plana upravljanja vodama.</w:t>
      </w:r>
    </w:p>
    <w:tbl>
      <w:tblPr>
        <w:tblW w:w="4850" w:type="pct"/>
        <w:tblInd w:w="100" w:type="dxa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765"/>
        <w:gridCol w:w="1225"/>
        <w:gridCol w:w="1225"/>
        <w:gridCol w:w="1225"/>
        <w:gridCol w:w="1225"/>
        <w:gridCol w:w="1225"/>
        <w:gridCol w:w="1104"/>
      </w:tblGrid>
      <w:tr w:rsidR="009B413E">
        <w:tc>
          <w:tcPr>
            <w:tcW w:w="980" w:type="pct"/>
            <w:shd w:val="clear" w:color="auto" w:fill="BCDFFB"/>
            <w:vAlign w:val="center"/>
          </w:tcPr>
          <w:p w:rsidR="009B413E" w:rsidRDefault="009B413E">
            <w:pPr>
              <w:spacing w:after="0" w:line="240" w:lineRule="auto"/>
              <w:jc w:val="center"/>
            </w:pP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Izvršenje</w:t>
            </w:r>
            <w:r>
              <w:rPr>
                <w:rFonts w:ascii="Calibri" w:hAnsi="Calibri" w:cs="Calibri"/>
                <w:b/>
                <w:sz w:val="18"/>
              </w:rPr>
              <w:br/>
            </w:r>
            <w:r>
              <w:rPr>
                <w:rFonts w:ascii="Calibri" w:hAnsi="Calibri" w:cs="Calibri"/>
                <w:b/>
                <w:sz w:val="18"/>
              </w:rPr>
              <w:t>2022.</w:t>
            </w: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2023.</w:t>
            </w: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2024.</w:t>
            </w: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2025.</w:t>
            </w: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2026.</w:t>
            </w:r>
          </w:p>
        </w:tc>
        <w:tc>
          <w:tcPr>
            <w:tcW w:w="40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Indeks</w:t>
            </w:r>
            <w:r>
              <w:rPr>
                <w:rFonts w:ascii="Calibri" w:hAnsi="Calibri" w:cs="Calibri"/>
                <w:b/>
                <w:sz w:val="18"/>
              </w:rPr>
              <w:br/>
              <w:t>2024./2023.</w:t>
            </w:r>
          </w:p>
        </w:tc>
      </w:tr>
      <w:tr w:rsidR="009B413E">
        <w:tc>
          <w:tcPr>
            <w:tcW w:w="980" w:type="pct"/>
            <w:vAlign w:val="center"/>
          </w:tcPr>
          <w:p w:rsidR="009B413E" w:rsidRDefault="0021733C">
            <w:pPr>
              <w:spacing w:after="0" w:line="240" w:lineRule="auto"/>
            </w:pPr>
            <w:r>
              <w:rPr>
                <w:rFonts w:ascii="Calibri" w:hAnsi="Calibri" w:cs="Calibri"/>
                <w:sz w:val="18"/>
              </w:rPr>
              <w:t>1000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39.645.439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47.986.580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49.795.371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49.038.298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49.038.298</w:t>
            </w:r>
          </w:p>
        </w:tc>
        <w:tc>
          <w:tcPr>
            <w:tcW w:w="40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103,8</w:t>
            </w:r>
          </w:p>
        </w:tc>
      </w:tr>
    </w:tbl>
    <w:p w:rsidR="009B413E" w:rsidRDefault="009B413E">
      <w:pPr>
        <w:spacing w:after="0" w:line="240" w:lineRule="auto"/>
      </w:pPr>
    </w:p>
    <w:p w:rsidR="009B413E" w:rsidRDefault="0021733C">
      <w:pPr>
        <w:spacing w:line="240" w:lineRule="auto"/>
      </w:pPr>
      <w:r>
        <w:rPr>
          <w:rFonts w:ascii="Calibri" w:hAnsi="Calibri" w:cs="Calibri"/>
          <w:b/>
        </w:rPr>
        <w:t xml:space="preserve">Cilj 1: </w:t>
      </w:r>
      <w:r>
        <w:rPr>
          <w:rFonts w:ascii="Calibri" w:hAnsi="Calibri" w:cs="Calibri"/>
        </w:rPr>
        <w:t>Ojačati učinkovitost poslovanja Hrvatskih voda kroz optimizaciju rashoda poslovanja te ulaganjima u opremanje, informatizaciju i poslovne zgrade</w:t>
      </w:r>
    </w:p>
    <w:p w:rsidR="009B413E" w:rsidRDefault="0021733C">
      <w:pPr>
        <w:spacing w:line="240" w:lineRule="auto"/>
      </w:pPr>
      <w:r>
        <w:rPr>
          <w:rFonts w:ascii="Calibri" w:hAnsi="Calibri" w:cs="Calibri"/>
          <w:b/>
        </w:rPr>
        <w:t xml:space="preserve">Cilj 2: </w:t>
      </w:r>
      <w:r>
        <w:rPr>
          <w:rFonts w:ascii="Calibri" w:hAnsi="Calibri" w:cs="Calibri"/>
        </w:rPr>
        <w:t>Obrazovanje, osposobljavanje i usavršavanje djelatnika u skladu s potrebama poslodavca</w:t>
      </w:r>
    </w:p>
    <w:p w:rsidR="009B413E" w:rsidRDefault="0021733C">
      <w:pPr>
        <w:spacing w:line="240" w:lineRule="auto"/>
      </w:pPr>
      <w:r>
        <w:rPr>
          <w:rFonts w:ascii="Calibri" w:hAnsi="Calibri" w:cs="Calibri"/>
          <w:b/>
        </w:rPr>
        <w:t xml:space="preserve">Cilj 3: </w:t>
      </w:r>
      <w:r>
        <w:rPr>
          <w:rFonts w:ascii="Calibri" w:hAnsi="Calibri" w:cs="Calibri"/>
        </w:rPr>
        <w:t>Objava d</w:t>
      </w:r>
      <w:r>
        <w:rPr>
          <w:rFonts w:ascii="Calibri" w:hAnsi="Calibri" w:cs="Calibri"/>
        </w:rPr>
        <w:t>okumenata i informacija o trošenju sredstava sukladno Zakonu o proračunu</w:t>
      </w:r>
    </w:p>
    <w:tbl>
      <w:tblPr>
        <w:tblW w:w="4850" w:type="pct"/>
        <w:tblInd w:w="100" w:type="dxa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735"/>
        <w:gridCol w:w="1271"/>
        <w:gridCol w:w="1061"/>
        <w:gridCol w:w="985"/>
        <w:gridCol w:w="985"/>
        <w:gridCol w:w="985"/>
        <w:gridCol w:w="986"/>
        <w:gridCol w:w="986"/>
      </w:tblGrid>
      <w:tr w:rsidR="009B413E">
        <w:tc>
          <w:tcPr>
            <w:tcW w:w="9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Pokazatelj učinka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Definicija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Jedinica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Polazna vrijednost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Izvor podataka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Ciljana vrijednost za 2024.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Ciljana vrijednost za 2025.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Ciljana vrijednost za 2026.</w:t>
            </w:r>
          </w:p>
        </w:tc>
      </w:tr>
      <w:tr w:rsidR="009B413E">
        <w:tc>
          <w:tcPr>
            <w:tcW w:w="9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lastRenderedPageBreak/>
              <w:t xml:space="preserve">Smanjenje vremena (u </w:t>
            </w:r>
            <w:r>
              <w:rPr>
                <w:rFonts w:ascii="Calibri" w:hAnsi="Calibri" w:cs="Calibri"/>
                <w:sz w:val="18"/>
              </w:rPr>
              <w:t>satima) potrebno za izvršenje radnog zadatka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>Kroz obuku djelatnika uz korištenje nadograđenih sustava i nove opreme očekuje se postići smanjenje vremena potrebnog za izvršenje radnih zadataka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>Broj sati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3,0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>Hrvatske vode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2,5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2,0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1,5</w:t>
            </w:r>
          </w:p>
        </w:tc>
      </w:tr>
      <w:tr w:rsidR="009B413E">
        <w:tc>
          <w:tcPr>
            <w:tcW w:w="9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 xml:space="preserve">Povećanje broja </w:t>
            </w:r>
            <w:r>
              <w:rPr>
                <w:rFonts w:ascii="Calibri" w:hAnsi="Calibri" w:cs="Calibri"/>
                <w:sz w:val="18"/>
              </w:rPr>
              <w:t>provedenih izobrazbi po zaposleniku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>Omogućiti zaposlenicima pohađanje novih izobrazbi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>Broj edukacija po zaposleniku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1,0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>Hrvatske vode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2,0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2,0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2,0</w:t>
            </w:r>
          </w:p>
        </w:tc>
      </w:tr>
      <w:tr w:rsidR="009B413E">
        <w:tc>
          <w:tcPr>
            <w:tcW w:w="9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>Održivost transparentnosti proračunskog sustava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>Transparentna objava proračunskih dokumenata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>%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100,0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>Hrvatske</w:t>
            </w:r>
            <w:r>
              <w:rPr>
                <w:rFonts w:ascii="Calibri" w:hAnsi="Calibri" w:cs="Calibri"/>
                <w:sz w:val="18"/>
              </w:rPr>
              <w:t xml:space="preserve"> vode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100,0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100,0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100,0</w:t>
            </w:r>
          </w:p>
        </w:tc>
      </w:tr>
    </w:tbl>
    <w:p w:rsidR="009B413E" w:rsidRDefault="009B413E">
      <w:pPr>
        <w:spacing w:after="0" w:line="240" w:lineRule="auto"/>
      </w:pPr>
    </w:p>
    <w:p w:rsidR="009B413E" w:rsidRDefault="0021733C">
      <w:pPr>
        <w:spacing w:line="240" w:lineRule="auto"/>
      </w:pPr>
      <w:r>
        <w:rPr>
          <w:rFonts w:ascii="Calibri" w:hAnsi="Calibri" w:cs="Calibri"/>
          <w:b/>
        </w:rPr>
        <w:br/>
        <w:t xml:space="preserve">A100000 ADMINISTRACIJA I UPRAVLJANJE  </w:t>
      </w:r>
    </w:p>
    <w:tbl>
      <w:tblPr>
        <w:tblW w:w="4850" w:type="pct"/>
        <w:tblInd w:w="100" w:type="dxa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765"/>
        <w:gridCol w:w="1225"/>
        <w:gridCol w:w="1225"/>
        <w:gridCol w:w="1225"/>
        <w:gridCol w:w="1225"/>
        <w:gridCol w:w="1225"/>
        <w:gridCol w:w="1104"/>
      </w:tblGrid>
      <w:tr w:rsidR="009B413E">
        <w:tc>
          <w:tcPr>
            <w:tcW w:w="980" w:type="pct"/>
            <w:shd w:val="clear" w:color="auto" w:fill="BCDFFB"/>
            <w:vAlign w:val="center"/>
          </w:tcPr>
          <w:p w:rsidR="009B413E" w:rsidRDefault="009B413E">
            <w:pPr>
              <w:spacing w:after="0" w:line="240" w:lineRule="auto"/>
              <w:jc w:val="center"/>
            </w:pP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Izvršenje</w:t>
            </w:r>
            <w:r>
              <w:rPr>
                <w:rFonts w:ascii="Calibri" w:hAnsi="Calibri" w:cs="Calibri"/>
                <w:b/>
                <w:sz w:val="18"/>
              </w:rPr>
              <w:br/>
              <w:t>2022.</w:t>
            </w: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2023.</w:t>
            </w: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2024.</w:t>
            </w: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2025.</w:t>
            </w: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2026.</w:t>
            </w:r>
          </w:p>
        </w:tc>
        <w:tc>
          <w:tcPr>
            <w:tcW w:w="40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Indeks</w:t>
            </w:r>
            <w:r>
              <w:rPr>
                <w:rFonts w:ascii="Calibri" w:hAnsi="Calibri" w:cs="Calibri"/>
                <w:b/>
                <w:sz w:val="18"/>
              </w:rPr>
              <w:br/>
              <w:t>2024./2023.</w:t>
            </w:r>
          </w:p>
        </w:tc>
      </w:tr>
      <w:tr w:rsidR="009B413E">
        <w:tc>
          <w:tcPr>
            <w:tcW w:w="980" w:type="pct"/>
            <w:vAlign w:val="center"/>
          </w:tcPr>
          <w:p w:rsidR="009B413E" w:rsidRDefault="0021733C">
            <w:pPr>
              <w:spacing w:after="0" w:line="240" w:lineRule="auto"/>
            </w:pPr>
            <w:r>
              <w:rPr>
                <w:rFonts w:ascii="Calibri" w:hAnsi="Calibri" w:cs="Calibri"/>
                <w:sz w:val="18"/>
              </w:rPr>
              <w:t>A100000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35.888.342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40.420.619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43.173.185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43.173.185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43.173.185</w:t>
            </w:r>
          </w:p>
        </w:tc>
        <w:tc>
          <w:tcPr>
            <w:tcW w:w="40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106,8</w:t>
            </w:r>
          </w:p>
        </w:tc>
      </w:tr>
    </w:tbl>
    <w:p w:rsidR="009B413E" w:rsidRDefault="009B413E">
      <w:pPr>
        <w:spacing w:after="0" w:line="240" w:lineRule="auto"/>
      </w:pP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>Zakonske i druge pravne osnove:</w:t>
      </w:r>
    </w:p>
    <w:p w:rsidR="009B413E" w:rsidRDefault="0021733C">
      <w:pPr>
        <w:spacing w:line="240" w:lineRule="auto"/>
        <w:ind w:left="720" w:hanging="360"/>
        <w:jc w:val="both"/>
      </w:pPr>
      <w:r>
        <w:rPr>
          <w:rFonts w:ascii="Calibri" w:hAnsi="Calibri" w:cs="Calibri"/>
        </w:rPr>
        <w:t>-</w:t>
      </w:r>
      <w:r>
        <w:rPr>
          <w:rFonts w:ascii="Calibri" w:hAnsi="Calibri" w:cs="Calibri"/>
        </w:rPr>
        <w:t xml:space="preserve">      Zakon o proračunu </w:t>
      </w:r>
    </w:p>
    <w:p w:rsidR="009B413E" w:rsidRDefault="0021733C">
      <w:pPr>
        <w:spacing w:line="240" w:lineRule="auto"/>
        <w:ind w:left="720" w:hanging="360"/>
        <w:jc w:val="both"/>
      </w:pPr>
      <w:r>
        <w:rPr>
          <w:rFonts w:ascii="Calibri" w:hAnsi="Calibri" w:cs="Calibri"/>
        </w:rPr>
        <w:t>-      Zakon o izvršavanju Državnog proračuna Republike Hrvatske za proračunsku godinu</w:t>
      </w:r>
    </w:p>
    <w:p w:rsidR="009B413E" w:rsidRDefault="0021733C">
      <w:pPr>
        <w:spacing w:line="240" w:lineRule="auto"/>
        <w:ind w:left="720" w:hanging="360"/>
        <w:jc w:val="both"/>
      </w:pPr>
      <w:r>
        <w:rPr>
          <w:rFonts w:ascii="Calibri" w:hAnsi="Calibri" w:cs="Calibri"/>
        </w:rPr>
        <w:t>-      Zakon o vodama</w:t>
      </w:r>
    </w:p>
    <w:p w:rsidR="009B413E" w:rsidRDefault="0021733C">
      <w:pPr>
        <w:spacing w:line="240" w:lineRule="auto"/>
        <w:ind w:left="720" w:hanging="360"/>
        <w:jc w:val="both"/>
      </w:pPr>
      <w:r>
        <w:rPr>
          <w:rFonts w:ascii="Calibri" w:hAnsi="Calibri" w:cs="Calibri"/>
        </w:rPr>
        <w:t>-      Zakon o financiranju vodnoga gospodarstva</w:t>
      </w:r>
    </w:p>
    <w:p w:rsidR="009B413E" w:rsidRDefault="0021733C">
      <w:pPr>
        <w:spacing w:line="240" w:lineRule="auto"/>
        <w:ind w:left="720" w:hanging="360"/>
        <w:jc w:val="both"/>
      </w:pPr>
      <w:r>
        <w:rPr>
          <w:rFonts w:ascii="Calibri" w:hAnsi="Calibri" w:cs="Calibri"/>
        </w:rPr>
        <w:t>-      Zakon o javnoj nabavi</w:t>
      </w: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>U 2024. godini rashodi za administraciju i u</w:t>
      </w:r>
      <w:r>
        <w:rPr>
          <w:rFonts w:ascii="Calibri" w:hAnsi="Calibri" w:cs="Calibri"/>
        </w:rPr>
        <w:t>pravljanje planirani su u iznosu od 43.173.185 EUR i veći su za 6,81% u odnosu na 2023. godinu, a u projekcijama za 2025. i 2026. godinu na razini su 2024. godine. Rashodi za zaposlene su planirani u iznosu 32.248.209 EUR, od čega je ukupna bruto plaća 26.</w:t>
      </w:r>
      <w:r>
        <w:rPr>
          <w:rFonts w:ascii="Calibri" w:hAnsi="Calibri" w:cs="Calibri"/>
        </w:rPr>
        <w:t>393.877 EUR. Doprinosi na bruto plaću iznose 4.354.332 EUR. Ostali rashodi za zaposlene su planirani u iznosu 1.500.000 EUR, a odnose se na neoporezive nagrade (jubilarne nagrade, božićnica, neoporezivi primitak u naravi, otpremnine, regres za godišnji odm</w:t>
      </w:r>
      <w:r>
        <w:rPr>
          <w:rFonts w:ascii="Calibri" w:hAnsi="Calibri" w:cs="Calibri"/>
        </w:rPr>
        <w:t>or, darovi za djecu i dr.).</w:t>
      </w: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>Materijalni rashodi su planirani u iznosu 10.796.525 EUR, veći su za 8,03% u odnosu na Plan 2023. godine i to najviše u dijelu rashoda za usluge (računalne usluge) i u dijelu ostalih nespomenutih rashoda poslovanja.</w:t>
      </w: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>Za ovu aktiv</w:t>
      </w:r>
      <w:r>
        <w:rPr>
          <w:rFonts w:ascii="Calibri" w:hAnsi="Calibri" w:cs="Calibri"/>
        </w:rPr>
        <w:t>nost predviđeno je financiranje prvenstveno iz vlastitih sredstava (42.770.185 EUR) i iz tekućih pomoći temeljem prijenosa EU sredstava (403.000 EUR) u 2024. godinu.   </w:t>
      </w:r>
    </w:p>
    <w:p w:rsidR="009B413E" w:rsidRDefault="0021733C">
      <w:pPr>
        <w:spacing w:line="240" w:lineRule="auto"/>
      </w:pPr>
      <w:r>
        <w:rPr>
          <w:rFonts w:ascii="Calibri" w:hAnsi="Calibri" w:cs="Calibri"/>
          <w:b/>
        </w:rPr>
        <w:br/>
        <w:t>K100000 OPREMANJE</w:t>
      </w:r>
    </w:p>
    <w:tbl>
      <w:tblPr>
        <w:tblW w:w="4850" w:type="pct"/>
        <w:tblInd w:w="100" w:type="dxa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765"/>
        <w:gridCol w:w="1225"/>
        <w:gridCol w:w="1225"/>
        <w:gridCol w:w="1225"/>
        <w:gridCol w:w="1225"/>
        <w:gridCol w:w="1225"/>
        <w:gridCol w:w="1104"/>
      </w:tblGrid>
      <w:tr w:rsidR="009B413E">
        <w:tc>
          <w:tcPr>
            <w:tcW w:w="980" w:type="pct"/>
            <w:shd w:val="clear" w:color="auto" w:fill="BCDFFB"/>
            <w:vAlign w:val="center"/>
          </w:tcPr>
          <w:p w:rsidR="009B413E" w:rsidRDefault="009B413E">
            <w:pPr>
              <w:spacing w:after="0" w:line="240" w:lineRule="auto"/>
              <w:jc w:val="center"/>
            </w:pP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Izvršenje</w:t>
            </w:r>
            <w:r>
              <w:rPr>
                <w:rFonts w:ascii="Calibri" w:hAnsi="Calibri" w:cs="Calibri"/>
                <w:b/>
                <w:sz w:val="18"/>
              </w:rPr>
              <w:br/>
              <w:t>2022.</w:t>
            </w: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2023.</w:t>
            </w: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2024.</w:t>
            </w: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2025.</w:t>
            </w: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2026.</w:t>
            </w:r>
          </w:p>
        </w:tc>
        <w:tc>
          <w:tcPr>
            <w:tcW w:w="40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Indeks</w:t>
            </w:r>
            <w:r>
              <w:rPr>
                <w:rFonts w:ascii="Calibri" w:hAnsi="Calibri" w:cs="Calibri"/>
                <w:b/>
                <w:sz w:val="18"/>
              </w:rPr>
              <w:br/>
            </w:r>
            <w:r>
              <w:rPr>
                <w:rFonts w:ascii="Calibri" w:hAnsi="Calibri" w:cs="Calibri"/>
                <w:b/>
                <w:sz w:val="18"/>
              </w:rPr>
              <w:t>2024./2023.</w:t>
            </w:r>
          </w:p>
        </w:tc>
      </w:tr>
      <w:tr w:rsidR="009B413E">
        <w:tc>
          <w:tcPr>
            <w:tcW w:w="980" w:type="pct"/>
            <w:vAlign w:val="center"/>
          </w:tcPr>
          <w:p w:rsidR="009B413E" w:rsidRDefault="0021733C">
            <w:pPr>
              <w:spacing w:after="0" w:line="240" w:lineRule="auto"/>
            </w:pPr>
            <w:r>
              <w:rPr>
                <w:rFonts w:ascii="Calibri" w:hAnsi="Calibri" w:cs="Calibri"/>
                <w:sz w:val="18"/>
              </w:rPr>
              <w:t>K100000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308.199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732.280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1.538.494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418.993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418.993</w:t>
            </w:r>
          </w:p>
        </w:tc>
        <w:tc>
          <w:tcPr>
            <w:tcW w:w="40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210,1</w:t>
            </w:r>
          </w:p>
        </w:tc>
      </w:tr>
    </w:tbl>
    <w:p w:rsidR="009B413E" w:rsidRDefault="009B413E">
      <w:pPr>
        <w:spacing w:after="0" w:line="240" w:lineRule="auto"/>
      </w:pP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>Zakonske i druge pravne osnove:</w:t>
      </w:r>
    </w:p>
    <w:p w:rsidR="009B413E" w:rsidRDefault="0021733C">
      <w:pPr>
        <w:spacing w:line="240" w:lineRule="auto"/>
        <w:ind w:left="720" w:hanging="360"/>
        <w:jc w:val="both"/>
      </w:pPr>
      <w:r>
        <w:rPr>
          <w:rFonts w:ascii="Calibri" w:hAnsi="Calibri" w:cs="Calibri"/>
        </w:rPr>
        <w:t xml:space="preserve">-      Zakon o proračunu </w:t>
      </w:r>
    </w:p>
    <w:p w:rsidR="009B413E" w:rsidRDefault="0021733C">
      <w:pPr>
        <w:spacing w:line="240" w:lineRule="auto"/>
        <w:ind w:left="720" w:hanging="360"/>
        <w:jc w:val="both"/>
      </w:pPr>
      <w:r>
        <w:rPr>
          <w:rFonts w:ascii="Calibri" w:hAnsi="Calibri" w:cs="Calibri"/>
        </w:rPr>
        <w:t>-      Zakon o izvršavanju Državnog proračuna Republike Hrvatske za proračunsku godinu</w:t>
      </w:r>
    </w:p>
    <w:p w:rsidR="009B413E" w:rsidRDefault="0021733C">
      <w:pPr>
        <w:spacing w:line="240" w:lineRule="auto"/>
        <w:ind w:left="720" w:hanging="360"/>
        <w:jc w:val="both"/>
      </w:pPr>
      <w:r>
        <w:rPr>
          <w:rFonts w:ascii="Calibri" w:hAnsi="Calibri" w:cs="Calibri"/>
        </w:rPr>
        <w:t>-      Zakon o vodama</w:t>
      </w:r>
    </w:p>
    <w:p w:rsidR="009B413E" w:rsidRDefault="0021733C">
      <w:pPr>
        <w:spacing w:line="240" w:lineRule="auto"/>
        <w:ind w:left="720" w:hanging="360"/>
        <w:jc w:val="both"/>
      </w:pPr>
      <w:r>
        <w:rPr>
          <w:rFonts w:ascii="Calibri" w:hAnsi="Calibri" w:cs="Calibri"/>
        </w:rPr>
        <w:t>-      </w:t>
      </w:r>
      <w:r>
        <w:rPr>
          <w:rFonts w:ascii="Calibri" w:hAnsi="Calibri" w:cs="Calibri"/>
        </w:rPr>
        <w:t>Zakon o financiranju vodnoga gospodarstva</w:t>
      </w:r>
    </w:p>
    <w:p w:rsidR="009B413E" w:rsidRDefault="0021733C">
      <w:pPr>
        <w:spacing w:line="240" w:lineRule="auto"/>
        <w:ind w:left="720" w:hanging="360"/>
        <w:jc w:val="both"/>
      </w:pPr>
      <w:r>
        <w:rPr>
          <w:rFonts w:ascii="Calibri" w:hAnsi="Calibri" w:cs="Calibri"/>
        </w:rPr>
        <w:t>-      Zakon o javnoj nabavi</w:t>
      </w: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>Aktivnost se odnosi na rashode za nabavu proizvedene dugotrajne imovine, odnosno postrojenja i opreme kako slijedi: Uredska oprema i namještaj, Komunikacijska oprema, te Uređaji, stroje</w:t>
      </w:r>
      <w:r>
        <w:rPr>
          <w:rFonts w:ascii="Calibri" w:hAnsi="Calibri" w:cs="Calibri"/>
        </w:rPr>
        <w:t>vi i oprema za ostale namjene, sve s ciljem  obavljanja redovne djelatnosti Hrvatskih voda. U 2024. godini planirano je realizirati na ovoj stavci 1.538.494 EUR. Projekcije za 2025. i 2026. godinu planirane su iznosom od 418.993 EUR.</w:t>
      </w: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>Ova aktivnost financir</w:t>
      </w:r>
      <w:r>
        <w:rPr>
          <w:rFonts w:ascii="Calibri" w:hAnsi="Calibri" w:cs="Calibri"/>
        </w:rPr>
        <w:t>at će se iz vlastitih sredstava.</w:t>
      </w:r>
    </w:p>
    <w:p w:rsidR="009B413E" w:rsidRDefault="0021733C">
      <w:pPr>
        <w:spacing w:line="240" w:lineRule="auto"/>
      </w:pPr>
      <w:r>
        <w:rPr>
          <w:rFonts w:ascii="Calibri" w:hAnsi="Calibri" w:cs="Calibri"/>
          <w:b/>
        </w:rPr>
        <w:br/>
        <w:t>K100001 INFORMATIZACIJA</w:t>
      </w:r>
    </w:p>
    <w:tbl>
      <w:tblPr>
        <w:tblW w:w="4850" w:type="pct"/>
        <w:tblInd w:w="100" w:type="dxa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765"/>
        <w:gridCol w:w="1225"/>
        <w:gridCol w:w="1225"/>
        <w:gridCol w:w="1225"/>
        <w:gridCol w:w="1225"/>
        <w:gridCol w:w="1225"/>
        <w:gridCol w:w="1104"/>
      </w:tblGrid>
      <w:tr w:rsidR="009B413E">
        <w:tc>
          <w:tcPr>
            <w:tcW w:w="980" w:type="pct"/>
            <w:shd w:val="clear" w:color="auto" w:fill="BCDFFB"/>
            <w:vAlign w:val="center"/>
          </w:tcPr>
          <w:p w:rsidR="009B413E" w:rsidRDefault="009B413E">
            <w:pPr>
              <w:spacing w:after="0" w:line="240" w:lineRule="auto"/>
              <w:jc w:val="center"/>
            </w:pP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Izvršenje</w:t>
            </w:r>
            <w:r>
              <w:rPr>
                <w:rFonts w:ascii="Calibri" w:hAnsi="Calibri" w:cs="Calibri"/>
                <w:b/>
                <w:sz w:val="18"/>
              </w:rPr>
              <w:br/>
              <w:t>2022.</w:t>
            </w: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2023.</w:t>
            </w: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2024.</w:t>
            </w: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2025.</w:t>
            </w: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2026.</w:t>
            </w:r>
          </w:p>
        </w:tc>
        <w:tc>
          <w:tcPr>
            <w:tcW w:w="40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Indeks</w:t>
            </w:r>
            <w:r>
              <w:rPr>
                <w:rFonts w:ascii="Calibri" w:hAnsi="Calibri" w:cs="Calibri"/>
                <w:b/>
                <w:sz w:val="18"/>
              </w:rPr>
              <w:br/>
              <w:t>2024./2023.</w:t>
            </w:r>
          </w:p>
        </w:tc>
      </w:tr>
      <w:tr w:rsidR="009B413E">
        <w:tc>
          <w:tcPr>
            <w:tcW w:w="980" w:type="pct"/>
            <w:vAlign w:val="center"/>
          </w:tcPr>
          <w:p w:rsidR="009B413E" w:rsidRDefault="0021733C">
            <w:pPr>
              <w:spacing w:after="0" w:line="240" w:lineRule="auto"/>
            </w:pPr>
            <w:r>
              <w:rPr>
                <w:rFonts w:ascii="Calibri" w:hAnsi="Calibri" w:cs="Calibri"/>
                <w:sz w:val="18"/>
              </w:rPr>
              <w:t>K100001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1.234.616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1.592.674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2.913.674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2.053.674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2.053.674</w:t>
            </w:r>
          </w:p>
        </w:tc>
        <w:tc>
          <w:tcPr>
            <w:tcW w:w="40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182,9</w:t>
            </w:r>
          </w:p>
        </w:tc>
      </w:tr>
    </w:tbl>
    <w:p w:rsidR="009B413E" w:rsidRDefault="009B413E">
      <w:pPr>
        <w:spacing w:after="0" w:line="240" w:lineRule="auto"/>
      </w:pP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>Zakonske i druge pravne osnove:</w:t>
      </w:r>
    </w:p>
    <w:p w:rsidR="009B413E" w:rsidRDefault="0021733C">
      <w:pPr>
        <w:spacing w:line="240" w:lineRule="auto"/>
        <w:ind w:left="720" w:hanging="360"/>
        <w:jc w:val="both"/>
      </w:pPr>
      <w:r>
        <w:rPr>
          <w:rFonts w:ascii="Calibri" w:hAnsi="Calibri" w:cs="Calibri"/>
        </w:rPr>
        <w:t>-      </w:t>
      </w:r>
      <w:r>
        <w:rPr>
          <w:rFonts w:ascii="Calibri" w:hAnsi="Calibri" w:cs="Calibri"/>
        </w:rPr>
        <w:t xml:space="preserve">Zakon o proračunu </w:t>
      </w:r>
    </w:p>
    <w:p w:rsidR="009B413E" w:rsidRDefault="0021733C">
      <w:pPr>
        <w:spacing w:line="240" w:lineRule="auto"/>
        <w:ind w:left="720" w:hanging="360"/>
        <w:jc w:val="both"/>
      </w:pPr>
      <w:r>
        <w:rPr>
          <w:rFonts w:ascii="Calibri" w:hAnsi="Calibri" w:cs="Calibri"/>
        </w:rPr>
        <w:t>-      Zakon o izvršavanju Državnog proračuna Republike Hrvatske za proračunsku godinu</w:t>
      </w:r>
    </w:p>
    <w:p w:rsidR="009B413E" w:rsidRDefault="0021733C">
      <w:pPr>
        <w:spacing w:line="240" w:lineRule="auto"/>
        <w:ind w:left="720" w:hanging="360"/>
        <w:jc w:val="both"/>
      </w:pPr>
      <w:r>
        <w:rPr>
          <w:rFonts w:ascii="Calibri" w:hAnsi="Calibri" w:cs="Calibri"/>
        </w:rPr>
        <w:t>-      Zakon o vodama</w:t>
      </w:r>
    </w:p>
    <w:p w:rsidR="009B413E" w:rsidRDefault="0021733C">
      <w:pPr>
        <w:spacing w:line="240" w:lineRule="auto"/>
        <w:ind w:left="720" w:hanging="360"/>
        <w:jc w:val="both"/>
      </w:pPr>
      <w:r>
        <w:rPr>
          <w:rFonts w:ascii="Calibri" w:hAnsi="Calibri" w:cs="Calibri"/>
        </w:rPr>
        <w:t>-      Zakon o financiranju vodnoga gospodarstva</w:t>
      </w:r>
    </w:p>
    <w:p w:rsidR="009B413E" w:rsidRDefault="0021733C">
      <w:pPr>
        <w:spacing w:line="240" w:lineRule="auto"/>
        <w:ind w:left="720" w:hanging="360"/>
        <w:jc w:val="both"/>
      </w:pPr>
      <w:r>
        <w:rPr>
          <w:rFonts w:ascii="Calibri" w:hAnsi="Calibri" w:cs="Calibri"/>
        </w:rPr>
        <w:t>-      Zakon o javnoj nabavi</w:t>
      </w: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 xml:space="preserve">Aktivnost se odnosi na rashode za </w:t>
      </w:r>
      <w:r>
        <w:rPr>
          <w:rFonts w:ascii="Calibri" w:hAnsi="Calibri" w:cs="Calibri"/>
        </w:rPr>
        <w:t>nabavu informatičke opreme i programa kako slijedi: nadogradnja postojećih informacijskih sustava i aplikacija (nadogradnja informacijskog sustava za prikupljanje i praćenje hidroloških podataka u realnom vremenu, aplikacija za praćenje realizacije Plana u</w:t>
      </w:r>
      <w:r>
        <w:rPr>
          <w:rFonts w:ascii="Calibri" w:hAnsi="Calibri" w:cs="Calibri"/>
        </w:rPr>
        <w:t>pravljanja vodama, web portal, mobilne aplikacije za vodostaje, nadogradnja sustava financijskog upravljanja i kontrole, nadogradnja aplikacija za evidenciju plaćanja, nadogradnja sustava za upravljanje mobilnim uređajima, unapređenje novog sustava za upra</w:t>
      </w:r>
      <w:r>
        <w:rPr>
          <w:rFonts w:ascii="Calibri" w:hAnsi="Calibri" w:cs="Calibri"/>
        </w:rPr>
        <w:t xml:space="preserve">vljanje dokumentima, nadogradnja središnjeg sustava za izvještavanje prema direktivama EU), nabava informatičke opreme (dodatna nabava opreme i tehnoloških rješenja u cilju unaprjeđenja kibernetičke sigurnosti informacijskih sustava Hrvatskih voda), sve s </w:t>
      </w:r>
      <w:r>
        <w:rPr>
          <w:rFonts w:ascii="Calibri" w:hAnsi="Calibri" w:cs="Calibri"/>
        </w:rPr>
        <w:t xml:space="preserve">ciljem obavljanja redovne djelatnosti Hrvatskih voda. </w:t>
      </w: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>U 2024. godini na ovoj stavci planirano je realizirati 2.913.674 EUR. Projekcije za 2025. i 2026. godinu planirane su istim iznosima od po 2.053.674 EUR.</w:t>
      </w: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>Ova aktivnost financirat će se iz vlastitih sre</w:t>
      </w:r>
      <w:r>
        <w:rPr>
          <w:rFonts w:ascii="Calibri" w:hAnsi="Calibri" w:cs="Calibri"/>
        </w:rPr>
        <w:t>dstava.</w:t>
      </w:r>
    </w:p>
    <w:p w:rsidR="009B413E" w:rsidRDefault="0021733C">
      <w:pPr>
        <w:spacing w:line="240" w:lineRule="auto"/>
      </w:pPr>
      <w:r>
        <w:rPr>
          <w:rFonts w:ascii="Calibri" w:hAnsi="Calibri" w:cs="Calibri"/>
          <w:b/>
        </w:rPr>
        <w:br/>
        <w:t>K100002 POSLOVNE ZGRADE</w:t>
      </w:r>
    </w:p>
    <w:tbl>
      <w:tblPr>
        <w:tblW w:w="4850" w:type="pct"/>
        <w:tblInd w:w="100" w:type="dxa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765"/>
        <w:gridCol w:w="1225"/>
        <w:gridCol w:w="1225"/>
        <w:gridCol w:w="1225"/>
        <w:gridCol w:w="1225"/>
        <w:gridCol w:w="1225"/>
        <w:gridCol w:w="1104"/>
      </w:tblGrid>
      <w:tr w:rsidR="009B413E">
        <w:tc>
          <w:tcPr>
            <w:tcW w:w="980" w:type="pct"/>
            <w:shd w:val="clear" w:color="auto" w:fill="BCDFFB"/>
            <w:vAlign w:val="center"/>
          </w:tcPr>
          <w:p w:rsidR="009B413E" w:rsidRDefault="009B413E">
            <w:pPr>
              <w:spacing w:after="0" w:line="240" w:lineRule="auto"/>
              <w:jc w:val="center"/>
            </w:pP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Izvršenje</w:t>
            </w:r>
            <w:r>
              <w:rPr>
                <w:rFonts w:ascii="Calibri" w:hAnsi="Calibri" w:cs="Calibri"/>
                <w:b/>
                <w:sz w:val="18"/>
              </w:rPr>
              <w:br/>
              <w:t>2022.</w:t>
            </w: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2023.</w:t>
            </w: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2024.</w:t>
            </w: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2025.</w:t>
            </w: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2026.</w:t>
            </w:r>
          </w:p>
        </w:tc>
        <w:tc>
          <w:tcPr>
            <w:tcW w:w="40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Indeks</w:t>
            </w:r>
            <w:r>
              <w:rPr>
                <w:rFonts w:ascii="Calibri" w:hAnsi="Calibri" w:cs="Calibri"/>
                <w:b/>
                <w:sz w:val="18"/>
              </w:rPr>
              <w:br/>
              <w:t>2024./2023.</w:t>
            </w:r>
          </w:p>
        </w:tc>
      </w:tr>
      <w:tr w:rsidR="009B413E">
        <w:tc>
          <w:tcPr>
            <w:tcW w:w="980" w:type="pct"/>
            <w:vAlign w:val="center"/>
          </w:tcPr>
          <w:p w:rsidR="009B413E" w:rsidRDefault="0021733C">
            <w:pPr>
              <w:spacing w:after="0" w:line="240" w:lineRule="auto"/>
            </w:pPr>
            <w:r>
              <w:rPr>
                <w:rFonts w:ascii="Calibri" w:hAnsi="Calibri" w:cs="Calibri"/>
                <w:sz w:val="18"/>
              </w:rPr>
              <w:t>K100002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2.214.282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5.241.007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2.170.018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3.392.446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3.392.446</w:t>
            </w:r>
          </w:p>
        </w:tc>
        <w:tc>
          <w:tcPr>
            <w:tcW w:w="40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41,4</w:t>
            </w:r>
          </w:p>
        </w:tc>
      </w:tr>
    </w:tbl>
    <w:p w:rsidR="009B413E" w:rsidRDefault="009B413E">
      <w:pPr>
        <w:spacing w:after="0" w:line="240" w:lineRule="auto"/>
      </w:pP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>Zakonske i druge pravne osnove:</w:t>
      </w:r>
    </w:p>
    <w:p w:rsidR="009B413E" w:rsidRDefault="0021733C">
      <w:pPr>
        <w:spacing w:line="240" w:lineRule="auto"/>
        <w:ind w:left="720" w:hanging="360"/>
        <w:jc w:val="both"/>
      </w:pPr>
      <w:r>
        <w:rPr>
          <w:rFonts w:ascii="Calibri" w:hAnsi="Calibri" w:cs="Calibri"/>
        </w:rPr>
        <w:t xml:space="preserve">-      Zakon o proračunu </w:t>
      </w:r>
    </w:p>
    <w:p w:rsidR="009B413E" w:rsidRDefault="0021733C">
      <w:pPr>
        <w:spacing w:line="240" w:lineRule="auto"/>
        <w:ind w:left="720" w:hanging="360"/>
        <w:jc w:val="both"/>
      </w:pPr>
      <w:r>
        <w:rPr>
          <w:rFonts w:ascii="Calibri" w:hAnsi="Calibri" w:cs="Calibri"/>
        </w:rPr>
        <w:t>-      </w:t>
      </w:r>
      <w:r>
        <w:rPr>
          <w:rFonts w:ascii="Calibri" w:hAnsi="Calibri" w:cs="Calibri"/>
        </w:rPr>
        <w:t>Zakon o izvršavanju Državnog proračuna Republike Hrvatske za proračunsku godinu</w:t>
      </w:r>
    </w:p>
    <w:p w:rsidR="009B413E" w:rsidRDefault="0021733C">
      <w:pPr>
        <w:spacing w:line="240" w:lineRule="auto"/>
        <w:ind w:left="720" w:hanging="360"/>
        <w:jc w:val="both"/>
      </w:pPr>
      <w:r>
        <w:rPr>
          <w:rFonts w:ascii="Calibri" w:hAnsi="Calibri" w:cs="Calibri"/>
        </w:rPr>
        <w:t>-      Zakon o vodama</w:t>
      </w:r>
    </w:p>
    <w:p w:rsidR="009B413E" w:rsidRDefault="0021733C">
      <w:pPr>
        <w:spacing w:line="240" w:lineRule="auto"/>
        <w:ind w:left="720" w:hanging="360"/>
        <w:jc w:val="both"/>
      </w:pPr>
      <w:r>
        <w:rPr>
          <w:rFonts w:ascii="Calibri" w:hAnsi="Calibri" w:cs="Calibri"/>
        </w:rPr>
        <w:t>-      Zakon o financiranju vodnoga gospodarstva</w:t>
      </w:r>
    </w:p>
    <w:p w:rsidR="009B413E" w:rsidRDefault="0021733C">
      <w:pPr>
        <w:spacing w:line="240" w:lineRule="auto"/>
        <w:ind w:left="720" w:hanging="360"/>
        <w:jc w:val="both"/>
      </w:pPr>
      <w:r>
        <w:rPr>
          <w:rFonts w:ascii="Calibri" w:hAnsi="Calibri" w:cs="Calibri"/>
        </w:rPr>
        <w:t>-      Zakon o javnoj nabavi</w:t>
      </w: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 xml:space="preserve">Aktivnost se odnosi na rashode za nabavu proizvedene </w:t>
      </w:r>
      <w:r>
        <w:rPr>
          <w:rFonts w:ascii="Calibri" w:hAnsi="Calibri" w:cs="Calibri"/>
        </w:rPr>
        <w:t>dugotrajne imovine i to Građevinski objekti - Poslovni objekti u kojima se obavlja redovna djelatnost Hrvatskih voda, izgradnju novih poslovnih objekata (prostora) te preuređenje i adaptaciju postojećih. U 2024. godini planirano je realizirati iznos od 2.1</w:t>
      </w:r>
      <w:r>
        <w:rPr>
          <w:rFonts w:ascii="Calibri" w:hAnsi="Calibri" w:cs="Calibri"/>
        </w:rPr>
        <w:t>70.018 EUR. Projekcije za 2025. i 2026. godinu planirane su istim iznosima od po 3.392.446 EUR.</w:t>
      </w: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>Ova aktivnost financirat će se iz vlastitih sredstava.</w:t>
      </w:r>
    </w:p>
    <w:p w:rsidR="009B413E" w:rsidRDefault="0021733C">
      <w:pPr>
        <w:spacing w:line="240" w:lineRule="auto"/>
      </w:pPr>
      <w:r>
        <w:rPr>
          <w:rFonts w:ascii="Calibri" w:hAnsi="Calibri" w:cs="Calibri"/>
          <w:b/>
        </w:rPr>
        <w:br/>
        <w:t>1001 SERVISIRANJE UNUTARNJEG DUGA I DANI ZAJMOVI</w:t>
      </w: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 xml:space="preserve">U narednom planskom razdoblju </w:t>
      </w:r>
      <w:r>
        <w:rPr>
          <w:rFonts w:ascii="Calibri" w:hAnsi="Calibri" w:cs="Calibri"/>
        </w:rPr>
        <w:t>otplata glavnica i kamata se nastavlja kroz 2024. godinu iznosom od 34.319.327 EUR. U projekcijama za 2025. i 2026. godinu planirane otplate iznose 38.547.053 EUR, odnosno 49.518.399 EUR, prvenstvo radi realizacije planiranih projekata iz programa investic</w:t>
      </w:r>
      <w:r>
        <w:rPr>
          <w:rFonts w:ascii="Calibri" w:hAnsi="Calibri" w:cs="Calibri"/>
        </w:rPr>
        <w:t>ijskih aktivnosti i aktivnosti preventivne obrane od poplava, odnosno održavanje voda I. i II. reda na vodnim područjima.</w:t>
      </w:r>
    </w:p>
    <w:tbl>
      <w:tblPr>
        <w:tblW w:w="4850" w:type="pct"/>
        <w:tblInd w:w="100" w:type="dxa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765"/>
        <w:gridCol w:w="1225"/>
        <w:gridCol w:w="1225"/>
        <w:gridCol w:w="1225"/>
        <w:gridCol w:w="1225"/>
        <w:gridCol w:w="1225"/>
        <w:gridCol w:w="1104"/>
      </w:tblGrid>
      <w:tr w:rsidR="009B413E">
        <w:tc>
          <w:tcPr>
            <w:tcW w:w="980" w:type="pct"/>
            <w:shd w:val="clear" w:color="auto" w:fill="BCDFFB"/>
            <w:vAlign w:val="center"/>
          </w:tcPr>
          <w:p w:rsidR="009B413E" w:rsidRDefault="009B413E">
            <w:pPr>
              <w:spacing w:after="0" w:line="240" w:lineRule="auto"/>
              <w:jc w:val="center"/>
            </w:pP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Izvršenje</w:t>
            </w:r>
            <w:r>
              <w:rPr>
                <w:rFonts w:ascii="Calibri" w:hAnsi="Calibri" w:cs="Calibri"/>
                <w:b/>
                <w:sz w:val="18"/>
              </w:rPr>
              <w:br/>
              <w:t>2022.</w:t>
            </w: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2023.</w:t>
            </w: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2024.</w:t>
            </w: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2025.</w:t>
            </w: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2026.</w:t>
            </w:r>
          </w:p>
        </w:tc>
        <w:tc>
          <w:tcPr>
            <w:tcW w:w="40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Indeks</w:t>
            </w:r>
            <w:r>
              <w:rPr>
                <w:rFonts w:ascii="Calibri" w:hAnsi="Calibri" w:cs="Calibri"/>
                <w:b/>
                <w:sz w:val="18"/>
              </w:rPr>
              <w:br/>
              <w:t>2024./2023.</w:t>
            </w:r>
          </w:p>
        </w:tc>
      </w:tr>
      <w:tr w:rsidR="009B413E">
        <w:tc>
          <w:tcPr>
            <w:tcW w:w="980" w:type="pct"/>
            <w:vAlign w:val="center"/>
          </w:tcPr>
          <w:p w:rsidR="009B413E" w:rsidRDefault="0021733C">
            <w:pPr>
              <w:spacing w:after="0" w:line="240" w:lineRule="auto"/>
            </w:pPr>
            <w:r>
              <w:rPr>
                <w:rFonts w:ascii="Calibri" w:hAnsi="Calibri" w:cs="Calibri"/>
                <w:sz w:val="18"/>
              </w:rPr>
              <w:t>1001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53.677.764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51.626.915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34.319.327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38.547.053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49.518.399</w:t>
            </w:r>
          </w:p>
        </w:tc>
        <w:tc>
          <w:tcPr>
            <w:tcW w:w="40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66,5</w:t>
            </w:r>
          </w:p>
        </w:tc>
      </w:tr>
    </w:tbl>
    <w:p w:rsidR="009B413E" w:rsidRDefault="009B413E">
      <w:pPr>
        <w:spacing w:after="0" w:line="240" w:lineRule="auto"/>
      </w:pPr>
    </w:p>
    <w:p w:rsidR="009B413E" w:rsidRDefault="0021733C">
      <w:pPr>
        <w:spacing w:line="240" w:lineRule="auto"/>
      </w:pPr>
      <w:r>
        <w:rPr>
          <w:rFonts w:ascii="Calibri" w:hAnsi="Calibri" w:cs="Calibri"/>
          <w:b/>
        </w:rPr>
        <w:t xml:space="preserve">Cilj: </w:t>
      </w:r>
      <w:r>
        <w:rPr>
          <w:rFonts w:ascii="Calibri" w:hAnsi="Calibri" w:cs="Calibri"/>
        </w:rPr>
        <w:t>Pravovremena otplata dospijeća obveza po zaduživanju na domaćem tržištu kapitala</w:t>
      </w:r>
    </w:p>
    <w:tbl>
      <w:tblPr>
        <w:tblW w:w="4850" w:type="pct"/>
        <w:tblInd w:w="100" w:type="dxa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745"/>
        <w:gridCol w:w="1275"/>
        <w:gridCol w:w="995"/>
        <w:gridCol w:w="995"/>
        <w:gridCol w:w="996"/>
        <w:gridCol w:w="996"/>
        <w:gridCol w:w="996"/>
        <w:gridCol w:w="996"/>
      </w:tblGrid>
      <w:tr w:rsidR="009B413E">
        <w:tc>
          <w:tcPr>
            <w:tcW w:w="9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Pokazatelj učinka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Definicija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Jedinica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Polazna vrijednost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Izvor podataka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Ciljana vrijednost za 2024.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Ciljana vrijednost za 2025.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 xml:space="preserve">Ciljana vrijednost za </w:t>
            </w:r>
            <w:r>
              <w:rPr>
                <w:rFonts w:ascii="Calibri" w:hAnsi="Calibri" w:cs="Calibri"/>
                <w:b/>
                <w:sz w:val="18"/>
              </w:rPr>
              <w:t>2026.</w:t>
            </w:r>
          </w:p>
        </w:tc>
      </w:tr>
      <w:tr w:rsidR="009B413E">
        <w:tc>
          <w:tcPr>
            <w:tcW w:w="9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>Izvršenje obveza prema ugovorenim rokovima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>Pravovremeno izvršenje ugovorenih obveza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>%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100,0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>Hrvatske vode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100,0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100,0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100,0</w:t>
            </w:r>
          </w:p>
        </w:tc>
      </w:tr>
    </w:tbl>
    <w:p w:rsidR="009B413E" w:rsidRDefault="009B413E">
      <w:pPr>
        <w:spacing w:after="0" w:line="240" w:lineRule="auto"/>
      </w:pPr>
    </w:p>
    <w:p w:rsidR="009B413E" w:rsidRDefault="0021733C">
      <w:pPr>
        <w:spacing w:line="240" w:lineRule="auto"/>
      </w:pPr>
      <w:r>
        <w:rPr>
          <w:rFonts w:ascii="Calibri" w:hAnsi="Calibri" w:cs="Calibri"/>
          <w:b/>
        </w:rPr>
        <w:br/>
        <w:t>A100001 ZAJMOVI OD TUZEMNIH BANAKA I OSTALIH FINANCIJSKIH INSTITUCIJA U JAVNOM SEKTORU</w:t>
      </w:r>
    </w:p>
    <w:tbl>
      <w:tblPr>
        <w:tblW w:w="4850" w:type="pct"/>
        <w:tblInd w:w="100" w:type="dxa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765"/>
        <w:gridCol w:w="1225"/>
        <w:gridCol w:w="1225"/>
        <w:gridCol w:w="1225"/>
        <w:gridCol w:w="1225"/>
        <w:gridCol w:w="1225"/>
        <w:gridCol w:w="1104"/>
      </w:tblGrid>
      <w:tr w:rsidR="009B413E">
        <w:tc>
          <w:tcPr>
            <w:tcW w:w="980" w:type="pct"/>
            <w:shd w:val="clear" w:color="auto" w:fill="BCDFFB"/>
            <w:vAlign w:val="center"/>
          </w:tcPr>
          <w:p w:rsidR="009B413E" w:rsidRDefault="009B413E">
            <w:pPr>
              <w:spacing w:after="0" w:line="240" w:lineRule="auto"/>
              <w:jc w:val="center"/>
            </w:pP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Izvršenje</w:t>
            </w:r>
            <w:r>
              <w:rPr>
                <w:rFonts w:ascii="Calibri" w:hAnsi="Calibri" w:cs="Calibri"/>
                <w:b/>
                <w:sz w:val="18"/>
              </w:rPr>
              <w:br/>
              <w:t>2022.</w:t>
            </w: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2023.</w:t>
            </w: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</w:r>
            <w:r>
              <w:rPr>
                <w:rFonts w:ascii="Calibri" w:hAnsi="Calibri" w:cs="Calibri"/>
                <w:b/>
                <w:sz w:val="18"/>
              </w:rPr>
              <w:t>2024.</w:t>
            </w: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2025.</w:t>
            </w: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2026.</w:t>
            </w:r>
          </w:p>
        </w:tc>
        <w:tc>
          <w:tcPr>
            <w:tcW w:w="40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Indeks</w:t>
            </w:r>
            <w:r>
              <w:rPr>
                <w:rFonts w:ascii="Calibri" w:hAnsi="Calibri" w:cs="Calibri"/>
                <w:b/>
                <w:sz w:val="18"/>
              </w:rPr>
              <w:br/>
              <w:t>2024./2023.</w:t>
            </w:r>
          </w:p>
        </w:tc>
      </w:tr>
      <w:tr w:rsidR="009B413E">
        <w:tc>
          <w:tcPr>
            <w:tcW w:w="980" w:type="pct"/>
            <w:vAlign w:val="center"/>
          </w:tcPr>
          <w:p w:rsidR="009B413E" w:rsidRDefault="0021733C">
            <w:pPr>
              <w:spacing w:after="0" w:line="240" w:lineRule="auto"/>
            </w:pPr>
            <w:r>
              <w:rPr>
                <w:rFonts w:ascii="Calibri" w:hAnsi="Calibri" w:cs="Calibri"/>
                <w:sz w:val="18"/>
              </w:rPr>
              <w:t>A100001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3.865.982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3.770.522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3.674.963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3.579.304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3.483.744</w:t>
            </w:r>
          </w:p>
        </w:tc>
        <w:tc>
          <w:tcPr>
            <w:tcW w:w="40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97,5</w:t>
            </w:r>
          </w:p>
        </w:tc>
      </w:tr>
    </w:tbl>
    <w:p w:rsidR="009B413E" w:rsidRDefault="009B413E">
      <w:pPr>
        <w:spacing w:after="0" w:line="240" w:lineRule="auto"/>
      </w:pP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>Zakonske i druge pravne osnove:</w:t>
      </w:r>
    </w:p>
    <w:p w:rsidR="009B413E" w:rsidRDefault="0021733C">
      <w:pPr>
        <w:spacing w:line="240" w:lineRule="auto"/>
        <w:ind w:left="720" w:hanging="360"/>
        <w:jc w:val="both"/>
      </w:pPr>
      <w:r>
        <w:rPr>
          <w:rFonts w:ascii="Calibri" w:hAnsi="Calibri" w:cs="Calibri"/>
        </w:rPr>
        <w:t xml:space="preserve">-      Zakon o proračunu </w:t>
      </w:r>
    </w:p>
    <w:p w:rsidR="009B413E" w:rsidRDefault="0021733C">
      <w:pPr>
        <w:spacing w:line="240" w:lineRule="auto"/>
        <w:ind w:left="720" w:hanging="360"/>
        <w:jc w:val="both"/>
      </w:pPr>
      <w:r>
        <w:rPr>
          <w:rFonts w:ascii="Calibri" w:hAnsi="Calibri" w:cs="Calibri"/>
        </w:rPr>
        <w:t xml:space="preserve">-      Zakon o izvršavanju Državnog </w:t>
      </w:r>
      <w:r>
        <w:rPr>
          <w:rFonts w:ascii="Calibri" w:hAnsi="Calibri" w:cs="Calibri"/>
        </w:rPr>
        <w:t>proračuna Republike Hrvatske za proračunsku godinu</w:t>
      </w:r>
    </w:p>
    <w:p w:rsidR="009B413E" w:rsidRDefault="0021733C">
      <w:pPr>
        <w:spacing w:line="240" w:lineRule="auto"/>
        <w:ind w:left="720" w:hanging="360"/>
        <w:jc w:val="both"/>
      </w:pPr>
      <w:r>
        <w:rPr>
          <w:rFonts w:ascii="Calibri" w:hAnsi="Calibri" w:cs="Calibri"/>
        </w:rPr>
        <w:lastRenderedPageBreak/>
        <w:t>-      Zakon o vodama</w:t>
      </w:r>
    </w:p>
    <w:p w:rsidR="009B413E" w:rsidRDefault="0021733C">
      <w:pPr>
        <w:spacing w:line="240" w:lineRule="auto"/>
        <w:ind w:left="720" w:hanging="360"/>
        <w:jc w:val="both"/>
      </w:pPr>
      <w:r>
        <w:rPr>
          <w:rFonts w:ascii="Calibri" w:hAnsi="Calibri" w:cs="Calibri"/>
        </w:rPr>
        <w:t>-      Zakon o financiranju vodnoga gospodarstva</w:t>
      </w:r>
    </w:p>
    <w:p w:rsidR="009B413E" w:rsidRDefault="0021733C">
      <w:pPr>
        <w:spacing w:line="240" w:lineRule="auto"/>
        <w:ind w:left="720" w:hanging="360"/>
        <w:jc w:val="both"/>
      </w:pPr>
      <w:r>
        <w:rPr>
          <w:rFonts w:ascii="Calibri" w:hAnsi="Calibri" w:cs="Calibri"/>
        </w:rPr>
        <w:t>-      Zakon o vodnim uslugama</w:t>
      </w: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>U okviru ove aktivnosti u 2024. godini su planirana sredstva za otplatu kredita HBOR-a u iznosu od 3.67</w:t>
      </w:r>
      <w:r>
        <w:rPr>
          <w:rFonts w:ascii="Calibri" w:hAnsi="Calibri" w:cs="Calibri"/>
        </w:rPr>
        <w:t>4.963 EUR, od čega se na otplatu glavnice primljenih kredita od kreditnih institucija u javnom sektoru odnosi 3.185.347 EUR, a na pripadajuće kamate 489.616 EUR.</w:t>
      </w: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>Za ovu aktivnost se u projekcijama planiraju sredstva u iznosu od 3.579.304 EUR u 2025. godini</w:t>
      </w:r>
      <w:r>
        <w:rPr>
          <w:rFonts w:ascii="Calibri" w:hAnsi="Calibri" w:cs="Calibri"/>
        </w:rPr>
        <w:t>, odnosno 3.483.744 EUR u 2026. godini.</w:t>
      </w:r>
    </w:p>
    <w:tbl>
      <w:tblPr>
        <w:tblW w:w="4850" w:type="pct"/>
        <w:tblInd w:w="100" w:type="dxa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745"/>
        <w:gridCol w:w="1275"/>
        <w:gridCol w:w="995"/>
        <w:gridCol w:w="995"/>
        <w:gridCol w:w="996"/>
        <w:gridCol w:w="996"/>
        <w:gridCol w:w="996"/>
        <w:gridCol w:w="996"/>
      </w:tblGrid>
      <w:tr w:rsidR="009B413E">
        <w:tc>
          <w:tcPr>
            <w:tcW w:w="9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Pokazatelj rezultata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Definicija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Jedinica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Polazna vrijednost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Izvor podataka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Ciljana vrijednost za 2024.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Ciljana vrijednost za 2025.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Ciljana vrijednost za 2026.</w:t>
            </w:r>
          </w:p>
        </w:tc>
      </w:tr>
      <w:tr w:rsidR="009B413E">
        <w:tc>
          <w:tcPr>
            <w:tcW w:w="9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>Izvršenje obveza prema ugovorenim rokovima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 xml:space="preserve">Pravovremeno </w:t>
            </w:r>
            <w:r>
              <w:rPr>
                <w:rFonts w:ascii="Calibri" w:hAnsi="Calibri" w:cs="Calibri"/>
                <w:sz w:val="18"/>
              </w:rPr>
              <w:t>izvršenje ugovorenih obveza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>%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100,0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>Hrvatske vode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100,0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100,0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100,0</w:t>
            </w:r>
          </w:p>
        </w:tc>
      </w:tr>
    </w:tbl>
    <w:p w:rsidR="009B413E" w:rsidRDefault="009B413E">
      <w:pPr>
        <w:spacing w:after="0" w:line="240" w:lineRule="auto"/>
      </w:pPr>
    </w:p>
    <w:p w:rsidR="009B413E" w:rsidRDefault="0021733C">
      <w:pPr>
        <w:spacing w:line="240" w:lineRule="auto"/>
      </w:pPr>
      <w:r>
        <w:rPr>
          <w:rFonts w:ascii="Calibri" w:hAnsi="Calibri" w:cs="Calibri"/>
          <w:b/>
        </w:rPr>
        <w:br/>
        <w:t>A100002 ZAJMOVI OD TUZEMNIH BANAKA I OSTALIH FINANCIJSKIH INSTITUCIJA IZVAN JAVNOG SEKTORA</w:t>
      </w:r>
    </w:p>
    <w:tbl>
      <w:tblPr>
        <w:tblW w:w="4850" w:type="pct"/>
        <w:tblInd w:w="100" w:type="dxa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765"/>
        <w:gridCol w:w="1225"/>
        <w:gridCol w:w="1225"/>
        <w:gridCol w:w="1225"/>
        <w:gridCol w:w="1225"/>
        <w:gridCol w:w="1225"/>
        <w:gridCol w:w="1104"/>
      </w:tblGrid>
      <w:tr w:rsidR="009B413E">
        <w:tc>
          <w:tcPr>
            <w:tcW w:w="980" w:type="pct"/>
            <w:shd w:val="clear" w:color="auto" w:fill="BCDFFB"/>
            <w:vAlign w:val="center"/>
          </w:tcPr>
          <w:p w:rsidR="009B413E" w:rsidRDefault="009B413E">
            <w:pPr>
              <w:spacing w:after="0" w:line="240" w:lineRule="auto"/>
              <w:jc w:val="center"/>
            </w:pP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Izvršenje</w:t>
            </w:r>
            <w:r>
              <w:rPr>
                <w:rFonts w:ascii="Calibri" w:hAnsi="Calibri" w:cs="Calibri"/>
                <w:b/>
                <w:sz w:val="18"/>
              </w:rPr>
              <w:br/>
              <w:t>2022.</w:t>
            </w: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2023.</w:t>
            </w: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2024.</w:t>
            </w: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2025.</w:t>
            </w: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2026.</w:t>
            </w:r>
          </w:p>
        </w:tc>
        <w:tc>
          <w:tcPr>
            <w:tcW w:w="40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Indeks</w:t>
            </w:r>
            <w:r>
              <w:rPr>
                <w:rFonts w:ascii="Calibri" w:hAnsi="Calibri" w:cs="Calibri"/>
                <w:b/>
                <w:sz w:val="18"/>
              </w:rPr>
              <w:br/>
              <w:t>2024./2023.</w:t>
            </w:r>
          </w:p>
        </w:tc>
      </w:tr>
      <w:tr w:rsidR="009B413E">
        <w:tc>
          <w:tcPr>
            <w:tcW w:w="980" w:type="pct"/>
            <w:vAlign w:val="center"/>
          </w:tcPr>
          <w:p w:rsidR="009B413E" w:rsidRDefault="0021733C">
            <w:pPr>
              <w:spacing w:after="0" w:line="240" w:lineRule="auto"/>
            </w:pPr>
            <w:r>
              <w:rPr>
                <w:rFonts w:ascii="Calibri" w:hAnsi="Calibri" w:cs="Calibri"/>
                <w:sz w:val="18"/>
              </w:rPr>
              <w:t>A100002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15.584.115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23.143.406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19.436.861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28.461.359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40.330.280</w:t>
            </w:r>
          </w:p>
        </w:tc>
        <w:tc>
          <w:tcPr>
            <w:tcW w:w="40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84,0</w:t>
            </w:r>
          </w:p>
        </w:tc>
      </w:tr>
    </w:tbl>
    <w:p w:rsidR="009B413E" w:rsidRDefault="009B413E">
      <w:pPr>
        <w:spacing w:after="0" w:line="240" w:lineRule="auto"/>
      </w:pP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>Zakonske i druge pravne osnove:</w:t>
      </w:r>
    </w:p>
    <w:p w:rsidR="009B413E" w:rsidRDefault="0021733C">
      <w:pPr>
        <w:spacing w:line="240" w:lineRule="auto"/>
        <w:ind w:left="720" w:hanging="360"/>
        <w:jc w:val="both"/>
      </w:pPr>
      <w:r>
        <w:rPr>
          <w:rFonts w:ascii="Calibri" w:hAnsi="Calibri" w:cs="Calibri"/>
        </w:rPr>
        <w:t xml:space="preserve">-      Zakon o proračunu </w:t>
      </w:r>
    </w:p>
    <w:p w:rsidR="009B413E" w:rsidRDefault="0021733C">
      <w:pPr>
        <w:spacing w:line="240" w:lineRule="auto"/>
        <w:ind w:left="720" w:hanging="360"/>
        <w:jc w:val="both"/>
      </w:pPr>
      <w:r>
        <w:rPr>
          <w:rFonts w:ascii="Calibri" w:hAnsi="Calibri" w:cs="Calibri"/>
        </w:rPr>
        <w:t>-      Zakon o izvršavanju Državnog proračuna Republike Hrvatske za proračunsku godinu</w:t>
      </w:r>
    </w:p>
    <w:p w:rsidR="009B413E" w:rsidRDefault="0021733C">
      <w:pPr>
        <w:spacing w:line="240" w:lineRule="auto"/>
        <w:ind w:left="720" w:hanging="360"/>
        <w:jc w:val="both"/>
      </w:pPr>
      <w:r>
        <w:rPr>
          <w:rFonts w:ascii="Calibri" w:hAnsi="Calibri" w:cs="Calibri"/>
        </w:rPr>
        <w:t>-      Zakon o vodama</w:t>
      </w:r>
    </w:p>
    <w:p w:rsidR="009B413E" w:rsidRDefault="0021733C">
      <w:pPr>
        <w:spacing w:line="240" w:lineRule="auto"/>
        <w:ind w:left="720" w:hanging="360"/>
        <w:jc w:val="both"/>
      </w:pPr>
      <w:r>
        <w:rPr>
          <w:rFonts w:ascii="Calibri" w:hAnsi="Calibri" w:cs="Calibri"/>
        </w:rPr>
        <w:t>-      </w:t>
      </w:r>
      <w:r>
        <w:rPr>
          <w:rFonts w:ascii="Calibri" w:hAnsi="Calibri" w:cs="Calibri"/>
        </w:rPr>
        <w:t>Zakon o financiranju vodnoga gospodarstva </w:t>
      </w: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>U okviru ove aktivnosti u 2024. godini su planirana sredstva za otplatu kredita Erste &amp; Steiermarkische banke i Privredne banke u iznosu od 19.436.861 EUR, od čega se na otplatu glavnice primljenih kredita od tuze</w:t>
      </w:r>
      <w:r>
        <w:rPr>
          <w:rFonts w:ascii="Calibri" w:hAnsi="Calibri" w:cs="Calibri"/>
        </w:rPr>
        <w:t xml:space="preserve">mnih kreditnih institucija izvan javnog sektora odnosi 13.272.282 EUR, a na pripadajuće kamate 6.164.579 EUR. </w:t>
      </w: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>Za ovu aktivnost se u projekcijama planiraju sredstva u iznosu od 28.461.359 EUR u 2025. godini, odnosno 40.330.280 EUR u 2026. godini.</w:t>
      </w:r>
    </w:p>
    <w:tbl>
      <w:tblPr>
        <w:tblW w:w="4850" w:type="pct"/>
        <w:tblInd w:w="100" w:type="dxa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745"/>
        <w:gridCol w:w="1275"/>
        <w:gridCol w:w="995"/>
        <w:gridCol w:w="995"/>
        <w:gridCol w:w="996"/>
        <w:gridCol w:w="996"/>
        <w:gridCol w:w="996"/>
        <w:gridCol w:w="996"/>
      </w:tblGrid>
      <w:tr w:rsidR="009B413E">
        <w:tc>
          <w:tcPr>
            <w:tcW w:w="9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Pokazatel</w:t>
            </w:r>
            <w:r>
              <w:rPr>
                <w:rFonts w:ascii="Calibri" w:hAnsi="Calibri" w:cs="Calibri"/>
                <w:b/>
                <w:sz w:val="18"/>
              </w:rPr>
              <w:t>j rezultata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Definicija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Jedinica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Polazna vrijednost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Izvor podataka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Ciljana vrijednost za 2024.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Ciljana vrijednost za 2025.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Ciljana vrijednost za 2026.</w:t>
            </w:r>
          </w:p>
        </w:tc>
      </w:tr>
      <w:tr w:rsidR="009B413E">
        <w:tc>
          <w:tcPr>
            <w:tcW w:w="9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>Izvršenje obveza prema ugovorenim rokovima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>Pravovremeno izvršenje ugovorenih obveza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>%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100,0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>Hrvatske vode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100,0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100,0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100,0</w:t>
            </w:r>
          </w:p>
        </w:tc>
      </w:tr>
    </w:tbl>
    <w:p w:rsidR="009B413E" w:rsidRDefault="009B413E">
      <w:pPr>
        <w:spacing w:after="0" w:line="240" w:lineRule="auto"/>
      </w:pPr>
    </w:p>
    <w:p w:rsidR="009B413E" w:rsidRDefault="0021733C">
      <w:pPr>
        <w:spacing w:line="240" w:lineRule="auto"/>
      </w:pPr>
      <w:r>
        <w:rPr>
          <w:rFonts w:ascii="Calibri" w:hAnsi="Calibri" w:cs="Calibri"/>
          <w:b/>
        </w:rPr>
        <w:br/>
        <w:t>A100003 ZAJMOVI OD DRUGIH RAZINA VLASTI</w:t>
      </w:r>
    </w:p>
    <w:tbl>
      <w:tblPr>
        <w:tblW w:w="4850" w:type="pct"/>
        <w:tblInd w:w="100" w:type="dxa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765"/>
        <w:gridCol w:w="1225"/>
        <w:gridCol w:w="1225"/>
        <w:gridCol w:w="1225"/>
        <w:gridCol w:w="1225"/>
        <w:gridCol w:w="1225"/>
        <w:gridCol w:w="1104"/>
      </w:tblGrid>
      <w:tr w:rsidR="009B413E">
        <w:tc>
          <w:tcPr>
            <w:tcW w:w="980" w:type="pct"/>
            <w:shd w:val="clear" w:color="auto" w:fill="BCDFFB"/>
            <w:vAlign w:val="center"/>
          </w:tcPr>
          <w:p w:rsidR="009B413E" w:rsidRDefault="009B413E">
            <w:pPr>
              <w:spacing w:after="0" w:line="240" w:lineRule="auto"/>
              <w:jc w:val="center"/>
            </w:pP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Izvršenje</w:t>
            </w:r>
            <w:r>
              <w:rPr>
                <w:rFonts w:ascii="Calibri" w:hAnsi="Calibri" w:cs="Calibri"/>
                <w:b/>
                <w:sz w:val="18"/>
              </w:rPr>
              <w:br/>
              <w:t>2022.</w:t>
            </w: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2023.</w:t>
            </w: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2024.</w:t>
            </w: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2025.</w:t>
            </w: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2026.</w:t>
            </w:r>
          </w:p>
        </w:tc>
        <w:tc>
          <w:tcPr>
            <w:tcW w:w="40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Indeks</w:t>
            </w:r>
            <w:r>
              <w:rPr>
                <w:rFonts w:ascii="Calibri" w:hAnsi="Calibri" w:cs="Calibri"/>
                <w:b/>
                <w:sz w:val="18"/>
              </w:rPr>
              <w:br/>
              <w:t>2024./2023.</w:t>
            </w:r>
          </w:p>
        </w:tc>
      </w:tr>
      <w:tr w:rsidR="009B413E">
        <w:tc>
          <w:tcPr>
            <w:tcW w:w="980" w:type="pct"/>
            <w:vAlign w:val="center"/>
          </w:tcPr>
          <w:p w:rsidR="009B413E" w:rsidRDefault="0021733C">
            <w:pPr>
              <w:spacing w:after="0" w:line="240" w:lineRule="auto"/>
            </w:pPr>
            <w:r>
              <w:rPr>
                <w:rFonts w:ascii="Calibri" w:hAnsi="Calibri" w:cs="Calibri"/>
                <w:sz w:val="18"/>
              </w:rPr>
              <w:lastRenderedPageBreak/>
              <w:t>A100003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34.227.667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24.712.987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11.207.503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6.506.390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5.704.375</w:t>
            </w:r>
          </w:p>
        </w:tc>
        <w:tc>
          <w:tcPr>
            <w:tcW w:w="40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45,4</w:t>
            </w:r>
          </w:p>
        </w:tc>
      </w:tr>
    </w:tbl>
    <w:p w:rsidR="009B413E" w:rsidRDefault="009B413E">
      <w:pPr>
        <w:spacing w:after="0" w:line="240" w:lineRule="auto"/>
      </w:pP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>Zakonske i druge pravne osnove:</w:t>
      </w:r>
    </w:p>
    <w:p w:rsidR="009B413E" w:rsidRDefault="0021733C">
      <w:pPr>
        <w:spacing w:line="240" w:lineRule="auto"/>
        <w:ind w:left="720" w:hanging="360"/>
        <w:jc w:val="both"/>
      </w:pPr>
      <w:r>
        <w:rPr>
          <w:rFonts w:ascii="Calibri" w:hAnsi="Calibri" w:cs="Calibri"/>
        </w:rPr>
        <w:t>-      </w:t>
      </w:r>
      <w:r>
        <w:rPr>
          <w:rFonts w:ascii="Calibri" w:hAnsi="Calibri" w:cs="Calibri"/>
        </w:rPr>
        <w:t xml:space="preserve">Zakon o proračunu </w:t>
      </w:r>
    </w:p>
    <w:p w:rsidR="009B413E" w:rsidRDefault="0021733C">
      <w:pPr>
        <w:spacing w:line="240" w:lineRule="auto"/>
        <w:ind w:left="720" w:hanging="360"/>
        <w:jc w:val="both"/>
      </w:pPr>
      <w:r>
        <w:rPr>
          <w:rFonts w:ascii="Calibri" w:hAnsi="Calibri" w:cs="Calibri"/>
        </w:rPr>
        <w:t>-      Zakon o izvršavanju Državnog proračuna Republike Hrvatske za proračunsku godinu</w:t>
      </w:r>
    </w:p>
    <w:p w:rsidR="009B413E" w:rsidRDefault="0021733C">
      <w:pPr>
        <w:spacing w:line="240" w:lineRule="auto"/>
        <w:ind w:left="720" w:hanging="360"/>
        <w:jc w:val="both"/>
      </w:pPr>
      <w:r>
        <w:rPr>
          <w:rFonts w:ascii="Calibri" w:hAnsi="Calibri" w:cs="Calibri"/>
        </w:rPr>
        <w:t>-      Zakon o vodama</w:t>
      </w:r>
    </w:p>
    <w:p w:rsidR="009B413E" w:rsidRDefault="0021733C">
      <w:pPr>
        <w:spacing w:line="240" w:lineRule="auto"/>
        <w:ind w:left="720" w:hanging="360"/>
        <w:jc w:val="both"/>
      </w:pPr>
      <w:r>
        <w:rPr>
          <w:rFonts w:ascii="Calibri" w:hAnsi="Calibri" w:cs="Calibri"/>
        </w:rPr>
        <w:t>-      Zakon o financiranju vodnoga gospodarstva </w:t>
      </w: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 xml:space="preserve">U okviru ove </w:t>
      </w:r>
      <w:r>
        <w:rPr>
          <w:rFonts w:ascii="Calibri" w:hAnsi="Calibri" w:cs="Calibri"/>
        </w:rPr>
        <w:t>aktivnosti u 2024. godini su planirana sredstva za otplatu kredita Ministarstvu financija, EIB i CEB projekti vodnokomunalne infrastrukture i CEB projekt obrana od poplava u iznosu od 11.207.503 EUR, od čega se na otplatu glavnice primljenih zajmova od drž</w:t>
      </w:r>
      <w:r>
        <w:rPr>
          <w:rFonts w:ascii="Calibri" w:hAnsi="Calibri" w:cs="Calibri"/>
        </w:rPr>
        <w:t>avnog proračuna odnosi 10.750.547 EUR, a na pripadajuće kamate 456.956 EUR.</w:t>
      </w: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>Za ovu aktivnost se u projekcijama planiraju sredstva u iznosu od 6.506.390 EUR u 2025. godini, odnosno 5.704.375 EUR u 2026. godini.</w:t>
      </w:r>
    </w:p>
    <w:tbl>
      <w:tblPr>
        <w:tblW w:w="4850" w:type="pct"/>
        <w:tblInd w:w="100" w:type="dxa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745"/>
        <w:gridCol w:w="1275"/>
        <w:gridCol w:w="995"/>
        <w:gridCol w:w="995"/>
        <w:gridCol w:w="996"/>
        <w:gridCol w:w="996"/>
        <w:gridCol w:w="996"/>
        <w:gridCol w:w="996"/>
      </w:tblGrid>
      <w:tr w:rsidR="009B413E">
        <w:tc>
          <w:tcPr>
            <w:tcW w:w="9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Pokazatelj rezultata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Definicija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Jedinica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Polaz</w:t>
            </w:r>
            <w:r>
              <w:rPr>
                <w:rFonts w:ascii="Calibri" w:hAnsi="Calibri" w:cs="Calibri"/>
                <w:b/>
                <w:sz w:val="18"/>
              </w:rPr>
              <w:t>na vrijednost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Izvor podataka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Ciljana vrijednost za 2024.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Ciljana vrijednost za 2025.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Ciljana vrijednost za 2026.</w:t>
            </w:r>
          </w:p>
        </w:tc>
      </w:tr>
      <w:tr w:rsidR="009B413E">
        <w:tc>
          <w:tcPr>
            <w:tcW w:w="9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>Izvršenje obveza prema ugovorenim rokovima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>Pravovremeno izvršenje ugovorenih obveza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>%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100,0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>Hrvatske vode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100,0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100,0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100,0</w:t>
            </w:r>
          </w:p>
        </w:tc>
      </w:tr>
    </w:tbl>
    <w:p w:rsidR="009B413E" w:rsidRDefault="009B413E">
      <w:pPr>
        <w:spacing w:after="0" w:line="240" w:lineRule="auto"/>
      </w:pPr>
    </w:p>
    <w:p w:rsidR="009B413E" w:rsidRDefault="0021733C">
      <w:pPr>
        <w:spacing w:line="240" w:lineRule="auto"/>
      </w:pPr>
      <w:r>
        <w:rPr>
          <w:rFonts w:ascii="Calibri" w:hAnsi="Calibri" w:cs="Calibri"/>
          <w:b/>
        </w:rPr>
        <w:br/>
      </w:r>
      <w:r>
        <w:rPr>
          <w:rFonts w:ascii="Calibri" w:hAnsi="Calibri" w:cs="Calibri"/>
          <w:b/>
        </w:rPr>
        <w:t>1002 TEKUĆE TEHNIČKO I GOSPODARSKO ODRŽAVANJE VODOTOKOVA I VODNIH GRAĐEVINA</w:t>
      </w: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>Ovim Programom provode se sljedeće aktivnosti:</w:t>
      </w:r>
    </w:p>
    <w:p w:rsidR="009B413E" w:rsidRDefault="0021733C">
      <w:pPr>
        <w:numPr>
          <w:ilvl w:val="0"/>
          <w:numId w:val="1"/>
        </w:numPr>
        <w:spacing w:line="240" w:lineRule="auto"/>
        <w:jc w:val="both"/>
      </w:pPr>
      <w:r>
        <w:rPr>
          <w:rFonts w:ascii="Calibri" w:hAnsi="Calibri" w:cs="Calibri"/>
        </w:rPr>
        <w:t>Redovno održavanje i obnavljanje vodotoka, vodnih građevina i vodnog dobra,</w:t>
      </w:r>
    </w:p>
    <w:p w:rsidR="009B413E" w:rsidRDefault="0021733C">
      <w:pPr>
        <w:numPr>
          <w:ilvl w:val="0"/>
          <w:numId w:val="1"/>
        </w:numPr>
        <w:spacing w:line="240" w:lineRule="auto"/>
        <w:jc w:val="both"/>
      </w:pPr>
      <w:r>
        <w:rPr>
          <w:rFonts w:ascii="Calibri" w:hAnsi="Calibri" w:cs="Calibri"/>
        </w:rPr>
        <w:t>Obnavljanje melioracijskih građevina za odvodnju i navodn</w:t>
      </w:r>
      <w:r>
        <w:rPr>
          <w:rFonts w:ascii="Calibri" w:hAnsi="Calibri" w:cs="Calibri"/>
        </w:rPr>
        <w:t>javanje,</w:t>
      </w:r>
    </w:p>
    <w:p w:rsidR="009B413E" w:rsidRDefault="0021733C">
      <w:pPr>
        <w:numPr>
          <w:ilvl w:val="0"/>
          <w:numId w:val="1"/>
        </w:numPr>
        <w:spacing w:line="240" w:lineRule="auto"/>
        <w:jc w:val="both"/>
      </w:pPr>
      <w:r>
        <w:rPr>
          <w:rFonts w:ascii="Calibri" w:hAnsi="Calibri" w:cs="Calibri"/>
        </w:rPr>
        <w:t>Tehnički poslovi od općeg interesa za upravljanje vodama,</w:t>
      </w:r>
    </w:p>
    <w:p w:rsidR="009B413E" w:rsidRDefault="0021733C">
      <w:pPr>
        <w:numPr>
          <w:ilvl w:val="0"/>
          <w:numId w:val="1"/>
        </w:numPr>
        <w:spacing w:line="240" w:lineRule="auto"/>
        <w:jc w:val="both"/>
      </w:pPr>
      <w:r>
        <w:rPr>
          <w:rFonts w:ascii="Calibri" w:hAnsi="Calibri" w:cs="Calibri"/>
        </w:rPr>
        <w:t>Hitne intervencije u području vodnog gospodarstva,</w:t>
      </w:r>
    </w:p>
    <w:p w:rsidR="009B413E" w:rsidRDefault="0021733C">
      <w:pPr>
        <w:numPr>
          <w:ilvl w:val="0"/>
          <w:numId w:val="1"/>
        </w:numPr>
        <w:spacing w:line="240" w:lineRule="auto"/>
        <w:jc w:val="both"/>
      </w:pPr>
      <w:r>
        <w:rPr>
          <w:rFonts w:ascii="Calibri" w:hAnsi="Calibri" w:cs="Calibri"/>
        </w:rPr>
        <w:t>Obračun i naplata naknada,</w:t>
      </w:r>
    </w:p>
    <w:p w:rsidR="009B413E" w:rsidRDefault="0021733C">
      <w:pPr>
        <w:numPr>
          <w:ilvl w:val="0"/>
          <w:numId w:val="1"/>
        </w:numPr>
        <w:spacing w:line="240" w:lineRule="auto"/>
        <w:jc w:val="both"/>
      </w:pPr>
      <w:r>
        <w:rPr>
          <w:rFonts w:ascii="Calibri" w:hAnsi="Calibri" w:cs="Calibri"/>
        </w:rPr>
        <w:t>Sređivanje vlasništva na vodnom dobru,</w:t>
      </w:r>
    </w:p>
    <w:p w:rsidR="009B413E" w:rsidRDefault="0021733C">
      <w:pPr>
        <w:numPr>
          <w:ilvl w:val="0"/>
          <w:numId w:val="1"/>
        </w:numPr>
        <w:spacing w:line="240" w:lineRule="auto"/>
        <w:jc w:val="both"/>
      </w:pPr>
      <w:r>
        <w:rPr>
          <w:rFonts w:ascii="Calibri" w:hAnsi="Calibri" w:cs="Calibri"/>
        </w:rPr>
        <w:t>Rad Instituta za vode i</w:t>
      </w:r>
    </w:p>
    <w:p w:rsidR="009B413E" w:rsidRDefault="0021733C">
      <w:pPr>
        <w:numPr>
          <w:ilvl w:val="0"/>
          <w:numId w:val="1"/>
        </w:numPr>
        <w:spacing w:line="240" w:lineRule="auto"/>
        <w:jc w:val="both"/>
      </w:pPr>
      <w:r>
        <w:rPr>
          <w:rFonts w:ascii="Calibri" w:hAnsi="Calibri" w:cs="Calibri"/>
        </w:rPr>
        <w:t>Ostali izvanredni izdaci.</w:t>
      </w: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> Iz ovog programa se k</w:t>
      </w:r>
      <w:r>
        <w:rPr>
          <w:rFonts w:ascii="Calibri" w:hAnsi="Calibri" w:cs="Calibri"/>
        </w:rPr>
        <w:t xml:space="preserve">roz pozicije Redovno održavanje i obnavljanje vodotoka, vodnih građevina i vodnog dobra te Obnavljanje melioracijskih građevina za odvodnju i navodnjavanje financiraju redoviti poslovi upravljanja postojećim sustavima zaštite od štetnog djelovanja voda, a </w:t>
      </w:r>
      <w:r>
        <w:rPr>
          <w:rFonts w:ascii="Calibri" w:hAnsi="Calibri" w:cs="Calibri"/>
        </w:rPr>
        <w:t>sve u cilju postizanja i očuvanja dobrog stanja voda radi zaštite života i zdravlja ljudi, te njihove imovine.</w:t>
      </w: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>Također se iz ovog programa kroz pozicije Tehnički poslovi od općeg interesa za upravljanje vodama i Institut za vode financiraju redoviti poslov</w:t>
      </w:r>
      <w:r>
        <w:rPr>
          <w:rFonts w:ascii="Calibri" w:hAnsi="Calibri" w:cs="Calibri"/>
        </w:rPr>
        <w:t>i praćenja stanja voda (monitoring), istražni radovi, studijske podloge za pripremu strateških, planskih i programskih dokumenata upravljanja vodama, pripremna dokumentacija za razvojne vodnogospodarske projekte te izrada različitih metodologija, smjernica</w:t>
      </w:r>
      <w:r>
        <w:rPr>
          <w:rFonts w:ascii="Calibri" w:hAnsi="Calibri" w:cs="Calibri"/>
        </w:rPr>
        <w:t xml:space="preserve"> i priručnika.</w:t>
      </w:r>
    </w:p>
    <w:tbl>
      <w:tblPr>
        <w:tblW w:w="4850" w:type="pct"/>
        <w:tblInd w:w="100" w:type="dxa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765"/>
        <w:gridCol w:w="1225"/>
        <w:gridCol w:w="1225"/>
        <w:gridCol w:w="1225"/>
        <w:gridCol w:w="1225"/>
        <w:gridCol w:w="1225"/>
        <w:gridCol w:w="1104"/>
      </w:tblGrid>
      <w:tr w:rsidR="009B413E">
        <w:tc>
          <w:tcPr>
            <w:tcW w:w="980" w:type="pct"/>
            <w:shd w:val="clear" w:color="auto" w:fill="BCDFFB"/>
            <w:vAlign w:val="center"/>
          </w:tcPr>
          <w:p w:rsidR="009B413E" w:rsidRDefault="009B413E">
            <w:pPr>
              <w:spacing w:after="0" w:line="240" w:lineRule="auto"/>
              <w:jc w:val="center"/>
            </w:pP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Izvršenje</w:t>
            </w:r>
            <w:r>
              <w:rPr>
                <w:rFonts w:ascii="Calibri" w:hAnsi="Calibri" w:cs="Calibri"/>
                <w:b/>
                <w:sz w:val="18"/>
              </w:rPr>
              <w:br/>
              <w:t>2022.</w:t>
            </w: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2023.</w:t>
            </w: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2024.</w:t>
            </w: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2025.</w:t>
            </w: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2026.</w:t>
            </w:r>
          </w:p>
        </w:tc>
        <w:tc>
          <w:tcPr>
            <w:tcW w:w="40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Indeks</w:t>
            </w:r>
            <w:r>
              <w:rPr>
                <w:rFonts w:ascii="Calibri" w:hAnsi="Calibri" w:cs="Calibri"/>
                <w:b/>
                <w:sz w:val="18"/>
              </w:rPr>
              <w:br/>
              <w:t>2024./2023.</w:t>
            </w:r>
          </w:p>
        </w:tc>
      </w:tr>
      <w:tr w:rsidR="009B413E">
        <w:tc>
          <w:tcPr>
            <w:tcW w:w="980" w:type="pct"/>
            <w:vAlign w:val="center"/>
          </w:tcPr>
          <w:p w:rsidR="009B413E" w:rsidRDefault="0021733C">
            <w:pPr>
              <w:spacing w:after="0" w:line="240" w:lineRule="auto"/>
            </w:pPr>
            <w:r>
              <w:rPr>
                <w:rFonts w:ascii="Calibri" w:hAnsi="Calibri" w:cs="Calibri"/>
                <w:sz w:val="18"/>
              </w:rPr>
              <w:t>1002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152.562.350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188.697.859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157.945.422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159.745.541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154.415.113</w:t>
            </w:r>
          </w:p>
        </w:tc>
        <w:tc>
          <w:tcPr>
            <w:tcW w:w="40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83,7</w:t>
            </w:r>
          </w:p>
        </w:tc>
      </w:tr>
    </w:tbl>
    <w:p w:rsidR="009B413E" w:rsidRDefault="009B413E">
      <w:pPr>
        <w:spacing w:after="0" w:line="240" w:lineRule="auto"/>
      </w:pPr>
    </w:p>
    <w:p w:rsidR="009B413E" w:rsidRDefault="0021733C">
      <w:pPr>
        <w:spacing w:line="240" w:lineRule="auto"/>
      </w:pPr>
      <w:r>
        <w:rPr>
          <w:rFonts w:ascii="Calibri" w:hAnsi="Calibri" w:cs="Calibri"/>
          <w:b/>
        </w:rPr>
        <w:t xml:space="preserve">Cilj 1: </w:t>
      </w:r>
      <w:r>
        <w:rPr>
          <w:rFonts w:ascii="Calibri" w:hAnsi="Calibri" w:cs="Calibri"/>
        </w:rPr>
        <w:t>Očuvanje postojeće razine zaštićenosti ljudi i njihove imovine od poplava i drugih oblika štetnog djelovanja voda na svim branjenim područjima</w:t>
      </w:r>
    </w:p>
    <w:p w:rsidR="009B413E" w:rsidRDefault="0021733C">
      <w:pPr>
        <w:spacing w:line="240" w:lineRule="auto"/>
      </w:pPr>
      <w:r>
        <w:rPr>
          <w:rFonts w:ascii="Calibri" w:hAnsi="Calibri" w:cs="Calibri"/>
          <w:b/>
        </w:rPr>
        <w:t xml:space="preserve">Cilj 2: </w:t>
      </w:r>
      <w:r>
        <w:rPr>
          <w:rFonts w:ascii="Calibri" w:hAnsi="Calibri" w:cs="Calibri"/>
        </w:rPr>
        <w:t>Postizanje i očuvanje dobrog stanja voda radi zaštite života i zdravlja ljudi, zaštite njihove imovine, z</w:t>
      </w:r>
      <w:r>
        <w:rPr>
          <w:rFonts w:ascii="Calibri" w:hAnsi="Calibri" w:cs="Calibri"/>
        </w:rPr>
        <w:t>aštite vodnih i o vodi ovisnih ekosustava</w:t>
      </w:r>
    </w:p>
    <w:tbl>
      <w:tblPr>
        <w:tblW w:w="4850" w:type="pct"/>
        <w:tblInd w:w="100" w:type="dxa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764"/>
        <w:gridCol w:w="1141"/>
        <w:gridCol w:w="1014"/>
        <w:gridCol w:w="1015"/>
        <w:gridCol w:w="1015"/>
        <w:gridCol w:w="1015"/>
        <w:gridCol w:w="1015"/>
        <w:gridCol w:w="1015"/>
      </w:tblGrid>
      <w:tr w:rsidR="009B413E">
        <w:tc>
          <w:tcPr>
            <w:tcW w:w="9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Pokazatelj učinka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Definicija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Jedinica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Polazna vrijednost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Izvor podataka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Ciljana vrijednost za 2024.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Ciljana vrijednost za 2025.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Ciljana vrijednost za 2026.</w:t>
            </w:r>
          </w:p>
        </w:tc>
      </w:tr>
      <w:tr w:rsidR="009B413E">
        <w:tc>
          <w:tcPr>
            <w:tcW w:w="9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 xml:space="preserve">Održivost branjenih područja na kojima nije došlo do </w:t>
            </w:r>
            <w:r>
              <w:rPr>
                <w:rFonts w:ascii="Calibri" w:hAnsi="Calibri" w:cs="Calibri"/>
                <w:sz w:val="18"/>
              </w:rPr>
              <w:t>povećanja rizika od poplava zbog smanjenja funkcionalnosti postojećih regulacijskih i zaštitnih vodnih građevina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>Pokazatelj se određuje na temelju broja branjenih područja na kojima nije došlo do pogoršanja postojećeg stanja vodotoka, vodnog dobra i vodnih</w:t>
            </w:r>
            <w:r>
              <w:rPr>
                <w:rFonts w:ascii="Calibri" w:hAnsi="Calibri" w:cs="Calibri"/>
                <w:sz w:val="18"/>
              </w:rPr>
              <w:t xml:space="preserve"> građevina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>%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100,0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>Hrvatske vode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100,0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100,0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100,0</w:t>
            </w:r>
          </w:p>
        </w:tc>
      </w:tr>
      <w:tr w:rsidR="009B413E">
        <w:tc>
          <w:tcPr>
            <w:tcW w:w="9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>Održivost mjernih postaja za kakvoću kopnenih površinskih voda, podzemnih voda, prijelaznih i priobalnih voda na kojima nije došlo do pogoršanja stanja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>Pokazatelj se određuje na temelju godišnjih izvješća</w:t>
            </w:r>
            <w:r>
              <w:rPr>
                <w:rFonts w:ascii="Calibri" w:hAnsi="Calibri" w:cs="Calibri"/>
                <w:sz w:val="18"/>
              </w:rPr>
              <w:t xml:space="preserve"> o provedenom monitoringu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>%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100,0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>Hrvatske vode i Institut za vode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100,0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100,0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100,0</w:t>
            </w:r>
          </w:p>
        </w:tc>
      </w:tr>
    </w:tbl>
    <w:p w:rsidR="009B413E" w:rsidRDefault="009B413E">
      <w:pPr>
        <w:spacing w:after="0" w:line="240" w:lineRule="auto"/>
      </w:pPr>
    </w:p>
    <w:p w:rsidR="009B413E" w:rsidRDefault="0021733C">
      <w:pPr>
        <w:spacing w:line="240" w:lineRule="auto"/>
      </w:pPr>
      <w:r>
        <w:rPr>
          <w:rFonts w:ascii="Calibri" w:hAnsi="Calibri" w:cs="Calibri"/>
          <w:b/>
        </w:rPr>
        <w:br/>
        <w:t xml:space="preserve">A100004 REDOVNO ODRŽAVANJE I OBNAVLJANJE VODOTOKA, VODNIH GRAĐEVINA I VODNOG DOBRA </w:t>
      </w:r>
    </w:p>
    <w:tbl>
      <w:tblPr>
        <w:tblW w:w="4850" w:type="pct"/>
        <w:tblInd w:w="100" w:type="dxa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765"/>
        <w:gridCol w:w="1225"/>
        <w:gridCol w:w="1225"/>
        <w:gridCol w:w="1225"/>
        <w:gridCol w:w="1225"/>
        <w:gridCol w:w="1225"/>
        <w:gridCol w:w="1104"/>
      </w:tblGrid>
      <w:tr w:rsidR="009B413E">
        <w:tc>
          <w:tcPr>
            <w:tcW w:w="980" w:type="pct"/>
            <w:shd w:val="clear" w:color="auto" w:fill="BCDFFB"/>
            <w:vAlign w:val="center"/>
          </w:tcPr>
          <w:p w:rsidR="009B413E" w:rsidRDefault="009B413E">
            <w:pPr>
              <w:spacing w:after="0" w:line="240" w:lineRule="auto"/>
              <w:jc w:val="center"/>
            </w:pP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Izvršenje</w:t>
            </w:r>
            <w:r>
              <w:rPr>
                <w:rFonts w:ascii="Calibri" w:hAnsi="Calibri" w:cs="Calibri"/>
                <w:b/>
                <w:sz w:val="18"/>
              </w:rPr>
              <w:br/>
              <w:t>2022.</w:t>
            </w: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2023.</w:t>
            </w: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2024.</w:t>
            </w: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2025.</w:t>
            </w: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2026.</w:t>
            </w:r>
          </w:p>
        </w:tc>
        <w:tc>
          <w:tcPr>
            <w:tcW w:w="40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Indeks</w:t>
            </w:r>
            <w:r>
              <w:rPr>
                <w:rFonts w:ascii="Calibri" w:hAnsi="Calibri" w:cs="Calibri"/>
                <w:b/>
                <w:sz w:val="18"/>
              </w:rPr>
              <w:br/>
              <w:t>2024./2023.</w:t>
            </w:r>
          </w:p>
        </w:tc>
      </w:tr>
      <w:tr w:rsidR="009B413E">
        <w:tc>
          <w:tcPr>
            <w:tcW w:w="980" w:type="pct"/>
            <w:vAlign w:val="center"/>
          </w:tcPr>
          <w:p w:rsidR="009B413E" w:rsidRDefault="0021733C">
            <w:pPr>
              <w:spacing w:after="0" w:line="240" w:lineRule="auto"/>
            </w:pPr>
            <w:r>
              <w:rPr>
                <w:rFonts w:ascii="Calibri" w:hAnsi="Calibri" w:cs="Calibri"/>
                <w:sz w:val="18"/>
              </w:rPr>
              <w:t>A100004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109.119.249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140.316.139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106.496.576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105.643.029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103.523.790</w:t>
            </w:r>
          </w:p>
        </w:tc>
        <w:tc>
          <w:tcPr>
            <w:tcW w:w="40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75,9</w:t>
            </w:r>
          </w:p>
        </w:tc>
      </w:tr>
    </w:tbl>
    <w:p w:rsidR="009B413E" w:rsidRDefault="009B413E">
      <w:pPr>
        <w:spacing w:after="0" w:line="240" w:lineRule="auto"/>
      </w:pP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  <w:b/>
        </w:rPr>
        <w:t> </w:t>
      </w:r>
      <w:r>
        <w:rPr>
          <w:rFonts w:ascii="Calibri" w:hAnsi="Calibri" w:cs="Calibri"/>
        </w:rPr>
        <w:t>Zakonske i druge pravne osnove:</w:t>
      </w:r>
    </w:p>
    <w:p w:rsidR="009B413E" w:rsidRDefault="0021733C">
      <w:pPr>
        <w:spacing w:line="240" w:lineRule="auto"/>
        <w:ind w:left="720" w:hanging="360"/>
        <w:jc w:val="both"/>
      </w:pPr>
      <w:r>
        <w:rPr>
          <w:rFonts w:ascii="Calibri" w:hAnsi="Calibri" w:cs="Calibri"/>
        </w:rPr>
        <w:t xml:space="preserve">-      Zakon o proračunu </w:t>
      </w:r>
    </w:p>
    <w:p w:rsidR="009B413E" w:rsidRDefault="0021733C">
      <w:pPr>
        <w:spacing w:line="240" w:lineRule="auto"/>
        <w:ind w:left="720" w:hanging="360"/>
        <w:jc w:val="both"/>
      </w:pPr>
      <w:r>
        <w:rPr>
          <w:rFonts w:ascii="Calibri" w:hAnsi="Calibri" w:cs="Calibri"/>
        </w:rPr>
        <w:t>-      Zakon o izvršavanju Državnog proračuna Republike Hrvatske za proračunsku godinu</w:t>
      </w:r>
    </w:p>
    <w:p w:rsidR="009B413E" w:rsidRDefault="0021733C">
      <w:pPr>
        <w:spacing w:line="240" w:lineRule="auto"/>
        <w:ind w:left="720" w:hanging="360"/>
        <w:jc w:val="both"/>
      </w:pPr>
      <w:r>
        <w:rPr>
          <w:rFonts w:ascii="Calibri" w:hAnsi="Calibri" w:cs="Calibri"/>
        </w:rPr>
        <w:t>-      Zakon o vodama</w:t>
      </w:r>
    </w:p>
    <w:p w:rsidR="009B413E" w:rsidRDefault="0021733C">
      <w:pPr>
        <w:spacing w:line="240" w:lineRule="auto"/>
        <w:ind w:left="720" w:hanging="360"/>
        <w:jc w:val="both"/>
      </w:pPr>
      <w:r>
        <w:rPr>
          <w:rFonts w:ascii="Calibri" w:hAnsi="Calibri" w:cs="Calibri"/>
        </w:rPr>
        <w:t>-      </w:t>
      </w:r>
      <w:r>
        <w:rPr>
          <w:rFonts w:ascii="Calibri" w:hAnsi="Calibri" w:cs="Calibri"/>
        </w:rPr>
        <w:t>Zakon o financiranju vodnoga gospodarstva</w:t>
      </w:r>
    </w:p>
    <w:p w:rsidR="009B413E" w:rsidRDefault="0021733C">
      <w:pPr>
        <w:spacing w:line="240" w:lineRule="auto"/>
        <w:ind w:left="720" w:hanging="360"/>
        <w:jc w:val="both"/>
      </w:pPr>
      <w:r>
        <w:rPr>
          <w:rFonts w:ascii="Calibri" w:hAnsi="Calibri" w:cs="Calibri"/>
        </w:rPr>
        <w:t>-      Program održavanja voda</w:t>
      </w:r>
    </w:p>
    <w:p w:rsidR="009B413E" w:rsidRDefault="0021733C">
      <w:pPr>
        <w:spacing w:line="240" w:lineRule="auto"/>
        <w:ind w:left="720" w:hanging="360"/>
        <w:jc w:val="both"/>
      </w:pPr>
      <w:r>
        <w:rPr>
          <w:rFonts w:ascii="Calibri" w:hAnsi="Calibri" w:cs="Calibri"/>
        </w:rPr>
        <w:t>-      Državni plan obrane od poplava</w:t>
      </w:r>
    </w:p>
    <w:p w:rsidR="009B413E" w:rsidRDefault="0021733C">
      <w:pPr>
        <w:spacing w:line="240" w:lineRule="auto"/>
        <w:ind w:left="720" w:hanging="360"/>
        <w:jc w:val="both"/>
      </w:pPr>
      <w:r>
        <w:rPr>
          <w:rFonts w:ascii="Calibri" w:hAnsi="Calibri" w:cs="Calibri"/>
        </w:rPr>
        <w:t>-      Zakon o javnoj nabavi</w:t>
      </w:r>
    </w:p>
    <w:p w:rsidR="009B413E" w:rsidRDefault="0021733C">
      <w:pPr>
        <w:spacing w:line="240" w:lineRule="auto"/>
        <w:ind w:left="720" w:hanging="360"/>
        <w:jc w:val="both"/>
      </w:pPr>
      <w:r>
        <w:rPr>
          <w:rFonts w:ascii="Calibri" w:hAnsi="Calibri" w:cs="Calibri"/>
        </w:rPr>
        <w:lastRenderedPageBreak/>
        <w:t>-      Strategija upravljanja vodama </w:t>
      </w: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 xml:space="preserve">U 2024. godini ovi rashodi planirani </w:t>
      </w:r>
      <w:r>
        <w:rPr>
          <w:rFonts w:ascii="Calibri" w:hAnsi="Calibri" w:cs="Calibri"/>
        </w:rPr>
        <w:t>su u iznosu od 106.496.576 EUR, a odnose se na troškove redovitog tehničkog i gospodarskog održavanja 7.790,97 km vodotoka voda I. reda i 21.905,00 km vodotoka voda II reda, javnog vodnog dobra, regulacijsko-zaštitnih vodnih građevina, građevina osnovne me</w:t>
      </w:r>
      <w:r>
        <w:rPr>
          <w:rFonts w:ascii="Calibri" w:hAnsi="Calibri" w:cs="Calibri"/>
        </w:rPr>
        <w:t>lioracijske odvodnje i građevina za odvodnju bujičnih voda, sve na 34 branjena područja u Republici Hrvatskoj te na sanaciju šteta nastalih velikovodnih događaja diljem Republike Hrvatske u 2023. godini.</w:t>
      </w: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> U području održavanja voda I. i II. reda rashodi su</w:t>
      </w:r>
      <w:r>
        <w:rPr>
          <w:rFonts w:ascii="Calibri" w:hAnsi="Calibri" w:cs="Calibri"/>
        </w:rPr>
        <w:t>, svrstani u tri skupine, kako slijedi:</w:t>
      </w:r>
    </w:p>
    <w:p w:rsidR="009B413E" w:rsidRDefault="0021733C">
      <w:pPr>
        <w:spacing w:line="240" w:lineRule="auto"/>
        <w:ind w:left="720" w:hanging="360"/>
        <w:jc w:val="both"/>
      </w:pPr>
      <w:r>
        <w:rPr>
          <w:rFonts w:ascii="Calibri" w:hAnsi="Calibri" w:cs="Calibri"/>
        </w:rPr>
        <w:t>-      Rashodi za preventivnu obranu od poplava, odnosno za radove redovnog održavanja voda I. i II. reda koje obavljaju licencirana trgovačka društva, a uključuju vodotoke, akumulacije i retencije, bujične tokove, o</w:t>
      </w:r>
      <w:r>
        <w:rPr>
          <w:rFonts w:ascii="Calibri" w:hAnsi="Calibri" w:cs="Calibri"/>
        </w:rPr>
        <w:t>snovne melioracijske građevine za odvodnju s oteretnim, lateralnim, spojnim kanalima i hidrotehničkim tunelima,</w:t>
      </w:r>
    </w:p>
    <w:p w:rsidR="009B413E" w:rsidRDefault="0021733C">
      <w:pPr>
        <w:spacing w:line="240" w:lineRule="auto"/>
        <w:ind w:left="720" w:hanging="360"/>
        <w:jc w:val="both"/>
      </w:pPr>
      <w:r>
        <w:rPr>
          <w:rFonts w:ascii="Calibri" w:hAnsi="Calibri" w:cs="Calibri"/>
        </w:rPr>
        <w:t>-      Ostali rashodi u funkciji održavanja voda na vodnim područjima, a odnose se na projekte sanacije, održavanja i obnavljanja vodnih sustava</w:t>
      </w:r>
      <w:r>
        <w:rPr>
          <w:rFonts w:ascii="Calibri" w:hAnsi="Calibri" w:cs="Calibri"/>
        </w:rPr>
        <w:t xml:space="preserve"> i građevina s terenskim i prethodnim radovima, tehnička promatranja vodnih građevina, poslove nadzora i druge troškove kontrole izvođenja radova, poslova održavanja crpnih stanica, ustava, prevodnica, sustava veza, motrenja, automatike i upravljanja, hitn</w:t>
      </w:r>
      <w:r>
        <w:rPr>
          <w:rFonts w:ascii="Calibri" w:hAnsi="Calibri" w:cs="Calibri"/>
        </w:rPr>
        <w:t>e intervencije u području zaštite od štetnog djelovanja voda, vještačenja, naknade šteta, takse i sl.,</w:t>
      </w:r>
    </w:p>
    <w:p w:rsidR="009B413E" w:rsidRDefault="0021733C">
      <w:pPr>
        <w:spacing w:line="240" w:lineRule="auto"/>
        <w:ind w:left="720" w:hanging="360"/>
        <w:jc w:val="both"/>
      </w:pPr>
      <w:r>
        <w:rPr>
          <w:rFonts w:ascii="Calibri" w:hAnsi="Calibri" w:cs="Calibri"/>
        </w:rPr>
        <w:t>-      Rashodi za redovnu i izvanrednu obranu od poplava i leda uključuju troškove obnove alata, opreme, dopune skladišta za obranu od poplava, energije,</w:t>
      </w:r>
      <w:r>
        <w:rPr>
          <w:rFonts w:ascii="Calibri" w:hAnsi="Calibri" w:cs="Calibri"/>
        </w:rPr>
        <w:t xml:space="preserve"> sustava veza i radijskih frekvencija, održavanja i popravka plovne i druge opreme za obranu od poplava, rashode za aktivnu obranu od poplava i leda, ostale troškove (premije osiguranja, pristojbe i naknade).</w:t>
      </w: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> U okviru rashoda su i rashodi za usluge tekuće</w:t>
      </w:r>
      <w:r>
        <w:rPr>
          <w:rFonts w:ascii="Calibri" w:hAnsi="Calibri" w:cs="Calibri"/>
        </w:rPr>
        <w:t>g i investicijskog održavanja i to za osiguranje potrebnog iznosa sredstava za izmijenjenu cijenu usluga za preventivnu, redovnu i izvanrednu obranu od poplava i leda na svim branjenim područjima u Republici Hrvatskoj (okvirni sporazumi sklopljeni temeljem</w:t>
      </w:r>
      <w:r>
        <w:rPr>
          <w:rFonts w:ascii="Calibri" w:hAnsi="Calibri" w:cs="Calibri"/>
        </w:rPr>
        <w:t xml:space="preserve"> provedenih postupaka javnih nabava, te godišnji ugovori usluga za preventivnu, redovnu i izvanrednu obranu od poplava i leda na svim branjenim područjima).</w:t>
      </w: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>U projekcijama za 2025. i 2026. godinu za aktivnosti redovnog održavanja i obnove vodotoka planiran</w:t>
      </w:r>
      <w:r>
        <w:rPr>
          <w:rFonts w:ascii="Calibri" w:hAnsi="Calibri" w:cs="Calibri"/>
        </w:rPr>
        <w:t xml:space="preserve"> je iznos od 105.643.029 EUR za 2025. godinu, odnosno 103.523.790 EUR za 2026. godinu.</w:t>
      </w: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>Za ovu aktivnost predviđeno je financiranje prvenstveno iz vlastitih sredstava (85.496.576 EUR), kreditnih sredstava (18.000.000 EUR) i iz tekućih pomoći temeljem prijen</w:t>
      </w:r>
      <w:r>
        <w:rPr>
          <w:rFonts w:ascii="Calibri" w:hAnsi="Calibri" w:cs="Calibri"/>
        </w:rPr>
        <w:t>osa EU sredstava iz Mehanizma za oporavak i otpornost (3.000.000 EUR) u 2024. godini.</w:t>
      </w:r>
      <w:r>
        <w:rPr>
          <w:rFonts w:ascii="Calibri" w:hAnsi="Calibri" w:cs="Calibri"/>
        </w:rPr>
        <w:br/>
      </w:r>
    </w:p>
    <w:tbl>
      <w:tblPr>
        <w:tblW w:w="4850" w:type="pct"/>
        <w:tblInd w:w="100" w:type="dxa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763"/>
        <w:gridCol w:w="1149"/>
        <w:gridCol w:w="1013"/>
        <w:gridCol w:w="1013"/>
        <w:gridCol w:w="1014"/>
        <w:gridCol w:w="1014"/>
        <w:gridCol w:w="1014"/>
        <w:gridCol w:w="1014"/>
      </w:tblGrid>
      <w:tr w:rsidR="009B413E">
        <w:tc>
          <w:tcPr>
            <w:tcW w:w="9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Pokazatelj rezultata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Definicija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Jedinica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Polazna vrijednost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Izvor podataka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Ciljana vrijednost za 2024.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Ciljana vrijednost za 2025.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Ciljana vrijednost za 2026.</w:t>
            </w:r>
          </w:p>
        </w:tc>
      </w:tr>
      <w:tr w:rsidR="009B413E">
        <w:tc>
          <w:tcPr>
            <w:tcW w:w="9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 xml:space="preserve">Udjel </w:t>
            </w:r>
            <w:r>
              <w:rPr>
                <w:rFonts w:ascii="Calibri" w:hAnsi="Calibri" w:cs="Calibri"/>
                <w:sz w:val="18"/>
              </w:rPr>
              <w:t>redovno održavanih i obnavljanih vodotoka, vodnih građevina i vodnog dobra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 xml:space="preserve">Količina provedbe mjera zaštite od štetnih utjecaja vode redovnom obnovom i održavanjem cjelokupnog sustava u cilju postizanja </w:t>
            </w:r>
            <w:r>
              <w:rPr>
                <w:rFonts w:ascii="Calibri" w:hAnsi="Calibri" w:cs="Calibri"/>
                <w:sz w:val="18"/>
              </w:rPr>
              <w:lastRenderedPageBreak/>
              <w:t>smanjenja rizika od katastrofa, smanjujući na taj nači</w:t>
            </w:r>
            <w:r>
              <w:rPr>
                <w:rFonts w:ascii="Calibri" w:hAnsi="Calibri" w:cs="Calibri"/>
                <w:sz w:val="18"/>
              </w:rPr>
              <w:t>n rizik od poplava za stanovništvo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lastRenderedPageBreak/>
              <w:t>%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100,0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>Hrvatske vode Sektor zaštite od štetnog djelovanja voda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100,0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100,0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100,0</w:t>
            </w:r>
          </w:p>
        </w:tc>
      </w:tr>
    </w:tbl>
    <w:p w:rsidR="009B413E" w:rsidRDefault="009B413E">
      <w:pPr>
        <w:spacing w:after="0" w:line="240" w:lineRule="auto"/>
      </w:pPr>
    </w:p>
    <w:p w:rsidR="009B413E" w:rsidRDefault="0021733C">
      <w:pPr>
        <w:spacing w:line="240" w:lineRule="auto"/>
      </w:pPr>
      <w:r>
        <w:rPr>
          <w:rFonts w:ascii="Calibri" w:hAnsi="Calibri" w:cs="Calibri"/>
          <w:b/>
        </w:rPr>
        <w:br/>
        <w:t xml:space="preserve">A100005 OBNAVLJANJE MELIORACIJSKIH GRAĐEVINA ZA ODVODNJU I NAVODNJAVANJE </w:t>
      </w:r>
    </w:p>
    <w:tbl>
      <w:tblPr>
        <w:tblW w:w="4850" w:type="pct"/>
        <w:tblInd w:w="100" w:type="dxa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765"/>
        <w:gridCol w:w="1225"/>
        <w:gridCol w:w="1225"/>
        <w:gridCol w:w="1225"/>
        <w:gridCol w:w="1225"/>
        <w:gridCol w:w="1225"/>
        <w:gridCol w:w="1104"/>
      </w:tblGrid>
      <w:tr w:rsidR="009B413E">
        <w:tc>
          <w:tcPr>
            <w:tcW w:w="980" w:type="pct"/>
            <w:shd w:val="clear" w:color="auto" w:fill="BCDFFB"/>
            <w:vAlign w:val="center"/>
          </w:tcPr>
          <w:p w:rsidR="009B413E" w:rsidRDefault="009B413E">
            <w:pPr>
              <w:spacing w:after="0" w:line="240" w:lineRule="auto"/>
              <w:jc w:val="center"/>
            </w:pP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Izvršenje</w:t>
            </w:r>
            <w:r>
              <w:rPr>
                <w:rFonts w:ascii="Calibri" w:hAnsi="Calibri" w:cs="Calibri"/>
                <w:b/>
                <w:sz w:val="18"/>
              </w:rPr>
              <w:br/>
              <w:t>2022.</w:t>
            </w: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2023.</w:t>
            </w: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2024.</w:t>
            </w: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2025.</w:t>
            </w: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2026.</w:t>
            </w:r>
          </w:p>
        </w:tc>
        <w:tc>
          <w:tcPr>
            <w:tcW w:w="40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Indeks</w:t>
            </w:r>
            <w:r>
              <w:rPr>
                <w:rFonts w:ascii="Calibri" w:hAnsi="Calibri" w:cs="Calibri"/>
                <w:b/>
                <w:sz w:val="18"/>
              </w:rPr>
              <w:br/>
              <w:t>2024./2023.</w:t>
            </w:r>
          </w:p>
        </w:tc>
      </w:tr>
      <w:tr w:rsidR="009B413E">
        <w:tc>
          <w:tcPr>
            <w:tcW w:w="980" w:type="pct"/>
            <w:vAlign w:val="center"/>
          </w:tcPr>
          <w:p w:rsidR="009B413E" w:rsidRDefault="0021733C">
            <w:pPr>
              <w:spacing w:after="0" w:line="240" w:lineRule="auto"/>
            </w:pPr>
            <w:r>
              <w:rPr>
                <w:rFonts w:ascii="Calibri" w:hAnsi="Calibri" w:cs="Calibri"/>
                <w:sz w:val="18"/>
              </w:rPr>
              <w:t>A100005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10.174.480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11.586.250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15.860.066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18.415.154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17.253.965</w:t>
            </w:r>
          </w:p>
        </w:tc>
        <w:tc>
          <w:tcPr>
            <w:tcW w:w="40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136,9</w:t>
            </w:r>
          </w:p>
        </w:tc>
      </w:tr>
    </w:tbl>
    <w:p w:rsidR="009B413E" w:rsidRDefault="009B413E">
      <w:pPr>
        <w:spacing w:after="0" w:line="240" w:lineRule="auto"/>
      </w:pP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>Zakonske i druge pravne osnove:</w:t>
      </w:r>
    </w:p>
    <w:p w:rsidR="009B413E" w:rsidRDefault="0021733C">
      <w:pPr>
        <w:spacing w:line="240" w:lineRule="auto"/>
        <w:ind w:left="720" w:hanging="360"/>
        <w:jc w:val="both"/>
      </w:pPr>
      <w:r>
        <w:rPr>
          <w:rFonts w:ascii="Calibri" w:hAnsi="Calibri" w:cs="Calibri"/>
        </w:rPr>
        <w:t xml:space="preserve">-      Zakon o proračunu </w:t>
      </w:r>
    </w:p>
    <w:p w:rsidR="009B413E" w:rsidRDefault="0021733C">
      <w:pPr>
        <w:spacing w:line="240" w:lineRule="auto"/>
        <w:ind w:left="720" w:hanging="360"/>
        <w:jc w:val="both"/>
      </w:pPr>
      <w:r>
        <w:rPr>
          <w:rFonts w:ascii="Calibri" w:hAnsi="Calibri" w:cs="Calibri"/>
        </w:rPr>
        <w:t>-      Zakon o izvršavanju Državnog proračuna Republike Hrvatske za proračunsku godinu</w:t>
      </w:r>
    </w:p>
    <w:p w:rsidR="009B413E" w:rsidRDefault="0021733C">
      <w:pPr>
        <w:spacing w:line="240" w:lineRule="auto"/>
        <w:ind w:left="720" w:hanging="360"/>
        <w:jc w:val="both"/>
      </w:pPr>
      <w:r>
        <w:rPr>
          <w:rFonts w:ascii="Calibri" w:hAnsi="Calibri" w:cs="Calibri"/>
        </w:rPr>
        <w:t>-      </w:t>
      </w:r>
      <w:r>
        <w:rPr>
          <w:rFonts w:ascii="Calibri" w:hAnsi="Calibri" w:cs="Calibri"/>
        </w:rPr>
        <w:t>Zakon o vodama</w:t>
      </w:r>
    </w:p>
    <w:p w:rsidR="009B413E" w:rsidRDefault="0021733C">
      <w:pPr>
        <w:spacing w:line="240" w:lineRule="auto"/>
        <w:ind w:left="720" w:hanging="360"/>
        <w:jc w:val="both"/>
      </w:pPr>
      <w:r>
        <w:rPr>
          <w:rFonts w:ascii="Calibri" w:hAnsi="Calibri" w:cs="Calibri"/>
        </w:rPr>
        <w:t>-      Zakon o financiranju vodnoga gospodarstva</w:t>
      </w:r>
    </w:p>
    <w:p w:rsidR="009B413E" w:rsidRDefault="0021733C">
      <w:pPr>
        <w:spacing w:line="240" w:lineRule="auto"/>
        <w:ind w:left="720" w:hanging="360"/>
        <w:jc w:val="both"/>
      </w:pPr>
      <w:r>
        <w:rPr>
          <w:rFonts w:ascii="Calibri" w:hAnsi="Calibri" w:cs="Calibri"/>
        </w:rPr>
        <w:t>-      Program održavanja voda</w:t>
      </w:r>
    </w:p>
    <w:p w:rsidR="009B413E" w:rsidRDefault="0021733C">
      <w:pPr>
        <w:spacing w:line="240" w:lineRule="auto"/>
        <w:ind w:left="720" w:hanging="360"/>
        <w:jc w:val="both"/>
      </w:pPr>
      <w:r>
        <w:rPr>
          <w:rFonts w:ascii="Calibri" w:hAnsi="Calibri" w:cs="Calibri"/>
        </w:rPr>
        <w:t>-      Zakon o javnoj nabavi</w:t>
      </w:r>
    </w:p>
    <w:p w:rsidR="009B413E" w:rsidRDefault="0021733C">
      <w:pPr>
        <w:spacing w:line="240" w:lineRule="auto"/>
        <w:ind w:left="720" w:hanging="360"/>
        <w:jc w:val="both"/>
      </w:pPr>
      <w:r>
        <w:rPr>
          <w:rFonts w:ascii="Calibri" w:hAnsi="Calibri" w:cs="Calibri"/>
        </w:rPr>
        <w:t>-      Strategija upravljanja vodama </w:t>
      </w: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>Rashodi za održavanje i obnavljanje melioracijskih građevina za odvodnju i navodnjavanje uklju</w:t>
      </w:r>
      <w:r>
        <w:rPr>
          <w:rFonts w:ascii="Calibri" w:hAnsi="Calibri" w:cs="Calibri"/>
        </w:rPr>
        <w:t xml:space="preserve">čuju redovno održavanje detaljne kanalske mreže koja je prethodno dovedena u funkcionalno stanje. </w:t>
      </w: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>Poslovi održavanja se odnose na uklanjanje raslinja u kanalima i u pojasu uz kanale, na čišćenje korita kanala od naplavina i mulja, te na obnovu uništenih p</w:t>
      </w:r>
      <w:r>
        <w:rPr>
          <w:rFonts w:ascii="Calibri" w:hAnsi="Calibri" w:cs="Calibri"/>
        </w:rPr>
        <w:t>ropusta i prijelaza na kanalima.</w:t>
      </w: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>Radovi na obnovi, odnosno na dovođenju kanalske mreže u funkcionalno stanje, predstavljaju temeljitu obnovu kanala, što uključuje: uklanjanje stabala, panjeva i drugog raslinja, zemljane radove na izvedbi profila kanala, te</w:t>
      </w:r>
      <w:r>
        <w:rPr>
          <w:rFonts w:ascii="Calibri" w:hAnsi="Calibri" w:cs="Calibri"/>
        </w:rPr>
        <w:t xml:space="preserve"> uspostavu prijelaza preko kanala, obnovu propusta i drenažnih izvoda na kanalima. </w:t>
      </w: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>U 2024., 2025. i 2026. godini kroz ovu aktivnosti izvršit će se uređenje kanala za potrebe opskrbe vodom ribnjaka iz tekućih pomoći iz državnog proračuna i tekućih pomoći t</w:t>
      </w:r>
      <w:r>
        <w:rPr>
          <w:rFonts w:ascii="Calibri" w:hAnsi="Calibri" w:cs="Calibri"/>
        </w:rPr>
        <w:t>emeljem prijenosa EU sredstava iz Fonda za pomorstvo i ribarstvo kroz razdjel Ministarstva poljoprivrede u iznosu od 5.309.000 EUR u 2024. godini, a u 2025. i 2026. godini u iznosu od 7.964.000 EUR.</w:t>
      </w: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>U okviru rashoda su i rashodi za usluge održavanja i ospo</w:t>
      </w:r>
      <w:r>
        <w:rPr>
          <w:rFonts w:ascii="Calibri" w:hAnsi="Calibri" w:cs="Calibri"/>
        </w:rPr>
        <w:t>sobljavanja detaljnih melioracijskih građevina za odvodnju i navodnjavanje i za osiguranje potrebnog iznosa sredstava za izmijenjenu cijenu usluga za preventivnu, redovnu i izvanrednu obranu od poplava i leda na svim branjenim područjima u Republici Hrvats</w:t>
      </w:r>
      <w:r>
        <w:rPr>
          <w:rFonts w:ascii="Calibri" w:hAnsi="Calibri" w:cs="Calibri"/>
        </w:rPr>
        <w:t>koj (okvirni sporazumi sklopljeni temeljem provedenih postupaka javnih nabava).</w:t>
      </w: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 xml:space="preserve">Ukupno su planirana sredstva za ovu aktivnost u 2024. godini u iznosu od 15.860.066 EUR, a rasporedit će se shodno potrebama po županijama i po provedenim javnim nadmetanjima. </w:t>
      </w:r>
      <w:r>
        <w:rPr>
          <w:rFonts w:ascii="Calibri" w:hAnsi="Calibri" w:cs="Calibri"/>
        </w:rPr>
        <w:t>U projekcijama za 2025. i 2026. godinu ova stavka planirana je u iznosu od 18.415.154 EUR, odnosno 17.253.965 EUR.</w:t>
      </w: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lastRenderedPageBreak/>
        <w:t>Za ovu aktivnost predviđeno je financiranje iz tekućih pomoći EU sredstava (5.309.000 EUR) i iz vlastitih sredstava (10.551.066 EUR).</w:t>
      </w:r>
    </w:p>
    <w:tbl>
      <w:tblPr>
        <w:tblW w:w="4850" w:type="pct"/>
        <w:tblInd w:w="100" w:type="dxa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739"/>
        <w:gridCol w:w="1271"/>
        <w:gridCol w:w="1035"/>
        <w:gridCol w:w="989"/>
        <w:gridCol w:w="990"/>
        <w:gridCol w:w="990"/>
        <w:gridCol w:w="990"/>
        <w:gridCol w:w="990"/>
      </w:tblGrid>
      <w:tr w:rsidR="009B413E">
        <w:tc>
          <w:tcPr>
            <w:tcW w:w="9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Pokazatelj rezultata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Definicija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Jedinica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Polazna vrijednost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Izvor podataka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Ciljana vrijednost za 2024.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Ciljana vrijednost za 2025.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Ciljana vrijednost za 2026.</w:t>
            </w:r>
          </w:p>
        </w:tc>
      </w:tr>
      <w:tr w:rsidR="009B413E">
        <w:tc>
          <w:tcPr>
            <w:tcW w:w="9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>Udjel obnovljenih kanala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>Udjel obnovljenih kanala u odnosu na sveukupni sustav melioracijske kan</w:t>
            </w:r>
            <w:r>
              <w:rPr>
                <w:rFonts w:ascii="Calibri" w:hAnsi="Calibri" w:cs="Calibri"/>
                <w:sz w:val="18"/>
              </w:rPr>
              <w:t>alske mreže za odvodnju i navodnjavanje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>% (kumulativ)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59,2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>Hrvatske vode Sektor zaštite od štetnog djelovanja voda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60,1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60,3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60,5</w:t>
            </w:r>
          </w:p>
        </w:tc>
      </w:tr>
      <w:tr w:rsidR="009B413E">
        <w:tc>
          <w:tcPr>
            <w:tcW w:w="9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>Kilometri kanala redovnog održavanja sustava melioracijskih građevina za odvodnju i navodnjavanje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 xml:space="preserve">Duljina kanala koja se </w:t>
            </w:r>
            <w:r>
              <w:rPr>
                <w:rFonts w:ascii="Calibri" w:hAnsi="Calibri" w:cs="Calibri"/>
                <w:sz w:val="18"/>
              </w:rPr>
              <w:t>redovno održava u odnosu na sveukupni sustav melioracijske kanalske mreže za odvodnju i navodnjavanje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>km (kumulativ)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13717,4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>Hrvatske vode Sektor zaštite od štetnog djelovanja voda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13928,4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13974,2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14013,9</w:t>
            </w:r>
          </w:p>
        </w:tc>
      </w:tr>
      <w:tr w:rsidR="009B413E">
        <w:tc>
          <w:tcPr>
            <w:tcW w:w="9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 xml:space="preserve">Kilometri novoobnovljenih kanala za  sustav </w:t>
            </w:r>
            <w:r>
              <w:rPr>
                <w:rFonts w:ascii="Calibri" w:hAnsi="Calibri" w:cs="Calibri"/>
                <w:sz w:val="18"/>
              </w:rPr>
              <w:t>redovnog održavanja melioracijskih građevina za odvodnju i navodnjavanje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>Duljina obnovljenih kanala koji ulaze u sustav redovnog održavanja melioracijske kanalske mreže za odvodnju i navodnjavanje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>km (kumulativ)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145,9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 xml:space="preserve">Hrvatske vode Sektor zaštite od </w:t>
            </w:r>
            <w:r>
              <w:rPr>
                <w:rFonts w:ascii="Calibri" w:hAnsi="Calibri" w:cs="Calibri"/>
                <w:sz w:val="18"/>
              </w:rPr>
              <w:t>štetnog djelovanja voda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211,0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256,8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296,5</w:t>
            </w:r>
          </w:p>
        </w:tc>
      </w:tr>
    </w:tbl>
    <w:p w:rsidR="009B413E" w:rsidRDefault="009B413E">
      <w:pPr>
        <w:spacing w:after="0" w:line="240" w:lineRule="auto"/>
      </w:pPr>
    </w:p>
    <w:p w:rsidR="009B413E" w:rsidRDefault="0021733C">
      <w:pPr>
        <w:spacing w:line="240" w:lineRule="auto"/>
      </w:pPr>
      <w:r>
        <w:rPr>
          <w:rFonts w:ascii="Calibri" w:hAnsi="Calibri" w:cs="Calibri"/>
          <w:b/>
        </w:rPr>
        <w:br/>
        <w:t xml:space="preserve">A100006 TEHNIČKI POSLOVI OD OPĆEG INTERESA ZA UPRAVLJANJE VODAMA </w:t>
      </w:r>
    </w:p>
    <w:tbl>
      <w:tblPr>
        <w:tblW w:w="4850" w:type="pct"/>
        <w:tblInd w:w="100" w:type="dxa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765"/>
        <w:gridCol w:w="1225"/>
        <w:gridCol w:w="1225"/>
        <w:gridCol w:w="1225"/>
        <w:gridCol w:w="1225"/>
        <w:gridCol w:w="1225"/>
        <w:gridCol w:w="1104"/>
      </w:tblGrid>
      <w:tr w:rsidR="009B413E">
        <w:tc>
          <w:tcPr>
            <w:tcW w:w="980" w:type="pct"/>
            <w:shd w:val="clear" w:color="auto" w:fill="BCDFFB"/>
            <w:vAlign w:val="center"/>
          </w:tcPr>
          <w:p w:rsidR="009B413E" w:rsidRDefault="009B413E">
            <w:pPr>
              <w:spacing w:after="0" w:line="240" w:lineRule="auto"/>
              <w:jc w:val="center"/>
            </w:pP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Izvršenje</w:t>
            </w:r>
            <w:r>
              <w:rPr>
                <w:rFonts w:ascii="Calibri" w:hAnsi="Calibri" w:cs="Calibri"/>
                <w:b/>
                <w:sz w:val="18"/>
              </w:rPr>
              <w:br/>
              <w:t>2022.</w:t>
            </w: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2023.</w:t>
            </w: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2024.</w:t>
            </w: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2025.</w:t>
            </w: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2026.</w:t>
            </w:r>
          </w:p>
        </w:tc>
        <w:tc>
          <w:tcPr>
            <w:tcW w:w="40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Indeks</w:t>
            </w:r>
            <w:r>
              <w:rPr>
                <w:rFonts w:ascii="Calibri" w:hAnsi="Calibri" w:cs="Calibri"/>
                <w:b/>
                <w:sz w:val="18"/>
              </w:rPr>
              <w:br/>
              <w:t>2024./2023.</w:t>
            </w:r>
          </w:p>
        </w:tc>
      </w:tr>
      <w:tr w:rsidR="009B413E">
        <w:tc>
          <w:tcPr>
            <w:tcW w:w="980" w:type="pct"/>
            <w:vAlign w:val="center"/>
          </w:tcPr>
          <w:p w:rsidR="009B413E" w:rsidRDefault="0021733C">
            <w:pPr>
              <w:spacing w:after="0" w:line="240" w:lineRule="auto"/>
            </w:pPr>
            <w:r>
              <w:rPr>
                <w:rFonts w:ascii="Calibri" w:hAnsi="Calibri" w:cs="Calibri"/>
                <w:sz w:val="18"/>
              </w:rPr>
              <w:t>A100006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6.734.797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3.654.000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2.035.264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1.990.842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1.990.842</w:t>
            </w:r>
          </w:p>
        </w:tc>
        <w:tc>
          <w:tcPr>
            <w:tcW w:w="40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55,7</w:t>
            </w:r>
          </w:p>
        </w:tc>
      </w:tr>
    </w:tbl>
    <w:p w:rsidR="009B413E" w:rsidRDefault="009B413E">
      <w:pPr>
        <w:spacing w:after="0" w:line="240" w:lineRule="auto"/>
      </w:pP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> Zakonske i druge pravne osnove:</w:t>
      </w:r>
    </w:p>
    <w:p w:rsidR="009B413E" w:rsidRDefault="0021733C">
      <w:pPr>
        <w:spacing w:line="240" w:lineRule="auto"/>
        <w:ind w:left="720" w:hanging="360"/>
        <w:jc w:val="both"/>
      </w:pPr>
      <w:r>
        <w:rPr>
          <w:rFonts w:ascii="Calibri" w:hAnsi="Calibri" w:cs="Calibri"/>
        </w:rPr>
        <w:t xml:space="preserve">-      Zakon o proračunu </w:t>
      </w:r>
    </w:p>
    <w:p w:rsidR="009B413E" w:rsidRDefault="0021733C">
      <w:pPr>
        <w:spacing w:line="240" w:lineRule="auto"/>
        <w:ind w:left="720" w:hanging="360"/>
        <w:jc w:val="both"/>
      </w:pPr>
      <w:r>
        <w:rPr>
          <w:rFonts w:ascii="Calibri" w:hAnsi="Calibri" w:cs="Calibri"/>
        </w:rPr>
        <w:t>-      Zakon o izvršavanju Državnog proračuna Republike Hrvatske za proračunsku godinu</w:t>
      </w:r>
    </w:p>
    <w:p w:rsidR="009B413E" w:rsidRDefault="0021733C">
      <w:pPr>
        <w:spacing w:line="240" w:lineRule="auto"/>
        <w:ind w:left="720" w:hanging="360"/>
        <w:jc w:val="both"/>
      </w:pPr>
      <w:r>
        <w:rPr>
          <w:rFonts w:ascii="Calibri" w:hAnsi="Calibri" w:cs="Calibri"/>
        </w:rPr>
        <w:t>-      Zakon o vodama</w:t>
      </w:r>
    </w:p>
    <w:p w:rsidR="009B413E" w:rsidRDefault="0021733C">
      <w:pPr>
        <w:spacing w:line="240" w:lineRule="auto"/>
        <w:ind w:left="720" w:hanging="360"/>
        <w:jc w:val="both"/>
      </w:pPr>
      <w:r>
        <w:rPr>
          <w:rFonts w:ascii="Calibri" w:hAnsi="Calibri" w:cs="Calibri"/>
        </w:rPr>
        <w:t>-      Zakon o financiranju vodnoga gospodarstva</w:t>
      </w:r>
    </w:p>
    <w:p w:rsidR="009B413E" w:rsidRDefault="0021733C">
      <w:pPr>
        <w:spacing w:line="240" w:lineRule="auto"/>
        <w:ind w:left="720" w:hanging="360"/>
        <w:jc w:val="both"/>
      </w:pPr>
      <w:r>
        <w:rPr>
          <w:rFonts w:ascii="Calibri" w:hAnsi="Calibri" w:cs="Calibri"/>
        </w:rPr>
        <w:t>-      Plan upravljanja vodnim područj</w:t>
      </w:r>
      <w:r>
        <w:rPr>
          <w:rFonts w:ascii="Calibri" w:hAnsi="Calibri" w:cs="Calibri"/>
        </w:rPr>
        <w:t>ima</w:t>
      </w:r>
    </w:p>
    <w:p w:rsidR="009B413E" w:rsidRDefault="0021733C">
      <w:pPr>
        <w:spacing w:line="240" w:lineRule="auto"/>
        <w:ind w:left="720" w:hanging="360"/>
        <w:jc w:val="both"/>
      </w:pPr>
      <w:r>
        <w:rPr>
          <w:rFonts w:ascii="Calibri" w:hAnsi="Calibri" w:cs="Calibri"/>
        </w:rPr>
        <w:t>-      Zakon o vodi za ljudsku potrošnju</w:t>
      </w:r>
    </w:p>
    <w:p w:rsidR="009B413E" w:rsidRDefault="0021733C">
      <w:pPr>
        <w:spacing w:line="240" w:lineRule="auto"/>
        <w:ind w:left="720" w:hanging="360"/>
        <w:jc w:val="both"/>
      </w:pPr>
      <w:r>
        <w:rPr>
          <w:rFonts w:ascii="Calibri" w:hAnsi="Calibri" w:cs="Calibri"/>
        </w:rPr>
        <w:lastRenderedPageBreak/>
        <w:t>-      Strategija upravljanja vodama </w:t>
      </w: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>Tehnički poslovi od općeg interesa za upravljanje vodama obuhvaćaju: praćenje stanja voda, provedbu istražnih radova, izradu pratećih studija za pripremu nacrta planova upra</w:t>
      </w:r>
      <w:r>
        <w:rPr>
          <w:rFonts w:ascii="Calibri" w:hAnsi="Calibri" w:cs="Calibri"/>
        </w:rPr>
        <w:t>vljanja vodnim područjima prema zahtjevima EU direktiva, studija utjecaja na okoliš, ocjena prihvatljivosti zahvata za prirodu i ostale pripremne dokumentacije. Prethodno financiranje istraživačkih projekata sufinanciranih od strane različitih europskih fo</w:t>
      </w:r>
      <w:r>
        <w:rPr>
          <w:rFonts w:ascii="Calibri" w:hAnsi="Calibri" w:cs="Calibri"/>
        </w:rPr>
        <w:t>ndova, izradu pravilnika, smjernica, standarda, kalkulacija, normativa i sličnih dokumenata za potrebe upravljanja vodama.</w:t>
      </w: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>U 2024. godini na ovoj aktivnosti planirano je realizirati 2.035.264 EUR. Projekcije za 2025. i 2026. godinu planirane su s iznosom o</w:t>
      </w:r>
      <w:r>
        <w:rPr>
          <w:rFonts w:ascii="Calibri" w:hAnsi="Calibri" w:cs="Calibri"/>
        </w:rPr>
        <w:t>d po 1.990.842 EUR.</w:t>
      </w: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>Za ovu aktivnost predviđeno je u 2024. godini financiranje iz tekućih pomoći EU sredstava (485.000 EUR), tekućih pomoći međunarodnih organizacija (989.954 EUR) i iz vlastitih sredstava (560.310 EUR).</w:t>
      </w:r>
    </w:p>
    <w:tbl>
      <w:tblPr>
        <w:tblW w:w="4850" w:type="pct"/>
        <w:tblInd w:w="100" w:type="dxa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736"/>
        <w:gridCol w:w="1340"/>
        <w:gridCol w:w="986"/>
        <w:gridCol w:w="986"/>
        <w:gridCol w:w="986"/>
        <w:gridCol w:w="986"/>
        <w:gridCol w:w="987"/>
        <w:gridCol w:w="987"/>
      </w:tblGrid>
      <w:tr w:rsidR="009B413E">
        <w:tc>
          <w:tcPr>
            <w:tcW w:w="9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Pokazatelj rezultata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Definicija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Jedinica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Polazna vrijednost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Izvor podataka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Ciljana vrijednost za 2024.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Ciljana vrijednost za 2025.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Ciljana vrijednost za 2026.</w:t>
            </w:r>
          </w:p>
        </w:tc>
      </w:tr>
      <w:tr w:rsidR="009B413E">
        <w:tc>
          <w:tcPr>
            <w:tcW w:w="9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>Broj realiziranih ugovora za studijsko razvojne poslove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 xml:space="preserve">Mjerenje hidroloških i meteoroloških podataka u svrhu analize stanja </w:t>
            </w:r>
            <w:r>
              <w:rPr>
                <w:rFonts w:ascii="Calibri" w:hAnsi="Calibri" w:cs="Calibri"/>
                <w:sz w:val="18"/>
              </w:rPr>
              <w:t>voda/istražni radovi  podzemnih i površinskih voda za potrebe određivanja mogućnosti zahvaćanja i upravljanja vodama/razvoj tipologije, metodologije i klasifikacijskog sustava za ocjenu stanja voda i poplavnih rizika/izrada Studija, Elaborata, Analiza, Kon</w:t>
            </w:r>
            <w:r>
              <w:rPr>
                <w:rFonts w:ascii="Calibri" w:hAnsi="Calibri" w:cs="Calibri"/>
                <w:sz w:val="18"/>
              </w:rPr>
              <w:t>cepcijskih i Idejnih rješenja potrebnih za daljnju izradu dokumentacije više razine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>broj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22,0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>Hrvatske vode Sektor razvitka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30,0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30,0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30,0</w:t>
            </w:r>
          </w:p>
        </w:tc>
      </w:tr>
      <w:tr w:rsidR="009B413E">
        <w:tc>
          <w:tcPr>
            <w:tcW w:w="9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>Broj realiziranih projekata sufinanciranih iz raznih programa Europskih fondova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 xml:space="preserve">Sudjelovanje u međunarodnim </w:t>
            </w:r>
            <w:r>
              <w:rPr>
                <w:rFonts w:ascii="Calibri" w:hAnsi="Calibri" w:cs="Calibri"/>
                <w:sz w:val="18"/>
              </w:rPr>
              <w:t>projektima od interesa za upravljanje vodama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>broj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2,0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>Hrvatske vode Sektor razvitka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3,0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4,0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6,0</w:t>
            </w:r>
          </w:p>
        </w:tc>
      </w:tr>
      <w:tr w:rsidR="009B413E">
        <w:tc>
          <w:tcPr>
            <w:tcW w:w="9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>Broj realiziranih ugovora u okviru tehničke pomoći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 xml:space="preserve">Unapređenje praćenja i aktivnosti (pravna </w:t>
            </w:r>
            <w:r>
              <w:rPr>
                <w:rFonts w:ascii="Calibri" w:hAnsi="Calibri" w:cs="Calibri"/>
                <w:sz w:val="18"/>
              </w:rPr>
              <w:lastRenderedPageBreak/>
              <w:t>pomoć, analize, promidžbe…) EU projekata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lastRenderedPageBreak/>
              <w:t>broj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6,0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 xml:space="preserve">Hrvatske vode </w:t>
            </w:r>
            <w:r>
              <w:rPr>
                <w:rFonts w:ascii="Calibri" w:hAnsi="Calibri" w:cs="Calibri"/>
                <w:sz w:val="18"/>
              </w:rPr>
              <w:t>Sektor razvitka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7,0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7,0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7,0</w:t>
            </w:r>
          </w:p>
        </w:tc>
      </w:tr>
    </w:tbl>
    <w:p w:rsidR="009B413E" w:rsidRDefault="009B413E">
      <w:pPr>
        <w:spacing w:after="0" w:line="240" w:lineRule="auto"/>
      </w:pPr>
    </w:p>
    <w:p w:rsidR="009B413E" w:rsidRDefault="0021733C">
      <w:pPr>
        <w:spacing w:line="240" w:lineRule="auto"/>
      </w:pPr>
      <w:r>
        <w:rPr>
          <w:rFonts w:ascii="Calibri" w:hAnsi="Calibri" w:cs="Calibri"/>
          <w:b/>
        </w:rPr>
        <w:br/>
        <w:t xml:space="preserve">A100007 HITNE INTERVENCIJE U PODRUČJU VODNOG GOSPODARSTVA </w:t>
      </w:r>
    </w:p>
    <w:tbl>
      <w:tblPr>
        <w:tblW w:w="4850" w:type="pct"/>
        <w:tblInd w:w="100" w:type="dxa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765"/>
        <w:gridCol w:w="1225"/>
        <w:gridCol w:w="1225"/>
        <w:gridCol w:w="1225"/>
        <w:gridCol w:w="1225"/>
        <w:gridCol w:w="1225"/>
        <w:gridCol w:w="1104"/>
      </w:tblGrid>
      <w:tr w:rsidR="009B413E">
        <w:tc>
          <w:tcPr>
            <w:tcW w:w="980" w:type="pct"/>
            <w:shd w:val="clear" w:color="auto" w:fill="BCDFFB"/>
            <w:vAlign w:val="center"/>
          </w:tcPr>
          <w:p w:rsidR="009B413E" w:rsidRDefault="009B413E">
            <w:pPr>
              <w:spacing w:after="0" w:line="240" w:lineRule="auto"/>
              <w:jc w:val="center"/>
            </w:pP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Izvršenje</w:t>
            </w:r>
            <w:r>
              <w:rPr>
                <w:rFonts w:ascii="Calibri" w:hAnsi="Calibri" w:cs="Calibri"/>
                <w:b/>
                <w:sz w:val="18"/>
              </w:rPr>
              <w:br/>
              <w:t>2022.</w:t>
            </w: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2023.</w:t>
            </w: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2024.</w:t>
            </w: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2025.</w:t>
            </w: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2026.</w:t>
            </w:r>
          </w:p>
        </w:tc>
        <w:tc>
          <w:tcPr>
            <w:tcW w:w="40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Indeks</w:t>
            </w:r>
            <w:r>
              <w:rPr>
                <w:rFonts w:ascii="Calibri" w:hAnsi="Calibri" w:cs="Calibri"/>
                <w:b/>
                <w:sz w:val="18"/>
              </w:rPr>
              <w:br/>
              <w:t>2024./2023.</w:t>
            </w:r>
          </w:p>
        </w:tc>
      </w:tr>
      <w:tr w:rsidR="009B413E">
        <w:tc>
          <w:tcPr>
            <w:tcW w:w="980" w:type="pct"/>
            <w:vAlign w:val="center"/>
          </w:tcPr>
          <w:p w:rsidR="009B413E" w:rsidRDefault="0021733C">
            <w:pPr>
              <w:spacing w:after="0" w:line="240" w:lineRule="auto"/>
            </w:pPr>
            <w:r>
              <w:rPr>
                <w:rFonts w:ascii="Calibri" w:hAnsi="Calibri" w:cs="Calibri"/>
                <w:sz w:val="18"/>
              </w:rPr>
              <w:t>A100007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168.195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548.168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398.168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398.168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398.168</w:t>
            </w:r>
          </w:p>
        </w:tc>
        <w:tc>
          <w:tcPr>
            <w:tcW w:w="40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72,6</w:t>
            </w:r>
          </w:p>
        </w:tc>
      </w:tr>
    </w:tbl>
    <w:p w:rsidR="009B413E" w:rsidRDefault="009B413E">
      <w:pPr>
        <w:spacing w:after="0" w:line="240" w:lineRule="auto"/>
      </w:pP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> </w:t>
      </w:r>
      <w:r>
        <w:rPr>
          <w:rFonts w:ascii="Calibri" w:hAnsi="Calibri" w:cs="Calibri"/>
        </w:rPr>
        <w:t>Zakonske i druge pravne osnove:</w:t>
      </w:r>
    </w:p>
    <w:p w:rsidR="009B413E" w:rsidRDefault="0021733C">
      <w:pPr>
        <w:spacing w:line="240" w:lineRule="auto"/>
        <w:ind w:left="720" w:hanging="360"/>
        <w:jc w:val="both"/>
      </w:pPr>
      <w:r>
        <w:rPr>
          <w:rFonts w:ascii="Calibri" w:hAnsi="Calibri" w:cs="Calibri"/>
        </w:rPr>
        <w:t xml:space="preserve">-      Zakon o proračunu </w:t>
      </w:r>
    </w:p>
    <w:p w:rsidR="009B413E" w:rsidRDefault="0021733C">
      <w:pPr>
        <w:spacing w:line="240" w:lineRule="auto"/>
        <w:ind w:left="720" w:hanging="360"/>
        <w:jc w:val="both"/>
      </w:pPr>
      <w:r>
        <w:rPr>
          <w:rFonts w:ascii="Calibri" w:hAnsi="Calibri" w:cs="Calibri"/>
        </w:rPr>
        <w:t>-      Zakon o izvršavanju Državnog proračuna Republike Hrvatske za proračunsku godinu</w:t>
      </w:r>
    </w:p>
    <w:p w:rsidR="009B413E" w:rsidRDefault="0021733C">
      <w:pPr>
        <w:spacing w:line="240" w:lineRule="auto"/>
        <w:ind w:left="720" w:hanging="360"/>
        <w:jc w:val="both"/>
      </w:pPr>
      <w:r>
        <w:rPr>
          <w:rFonts w:ascii="Calibri" w:hAnsi="Calibri" w:cs="Calibri"/>
        </w:rPr>
        <w:t>-      Zakon o vodama</w:t>
      </w:r>
    </w:p>
    <w:p w:rsidR="009B413E" w:rsidRDefault="0021733C">
      <w:pPr>
        <w:spacing w:line="240" w:lineRule="auto"/>
        <w:ind w:left="720" w:hanging="360"/>
        <w:jc w:val="both"/>
      </w:pPr>
      <w:r>
        <w:rPr>
          <w:rFonts w:ascii="Calibri" w:hAnsi="Calibri" w:cs="Calibri"/>
        </w:rPr>
        <w:t>-      Zakon o financiranju vodnoga gospodarstva</w:t>
      </w:r>
    </w:p>
    <w:p w:rsidR="009B413E" w:rsidRDefault="0021733C">
      <w:pPr>
        <w:spacing w:line="240" w:lineRule="auto"/>
        <w:ind w:left="720" w:hanging="360"/>
        <w:jc w:val="both"/>
      </w:pPr>
      <w:r>
        <w:rPr>
          <w:rFonts w:ascii="Calibri" w:hAnsi="Calibri" w:cs="Calibri"/>
        </w:rPr>
        <w:t xml:space="preserve">-      Državni plan mjera za slučaj </w:t>
      </w:r>
      <w:r>
        <w:rPr>
          <w:rFonts w:ascii="Calibri" w:hAnsi="Calibri" w:cs="Calibri"/>
        </w:rPr>
        <w:t>izvanrednih i iznenadnih onečišćenja vode </w:t>
      </w: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>Sredstva osigurana na ovoj aktivnosti u iznosu od 398.168 EUR planirana su za potrebu provedbe mjera pripravnosti za slučaj izvanrednih i iznenadnih onečišćenja voda.</w:t>
      </w: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>Financiranje je predviđeno iz izvornih sredsta</w:t>
      </w:r>
      <w:r>
        <w:rPr>
          <w:rFonts w:ascii="Calibri" w:hAnsi="Calibri" w:cs="Calibri"/>
        </w:rPr>
        <w:t>va Hrvatskih voda.</w:t>
      </w:r>
    </w:p>
    <w:tbl>
      <w:tblPr>
        <w:tblW w:w="4850" w:type="pct"/>
        <w:tblInd w:w="100" w:type="dxa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622"/>
        <w:gridCol w:w="1242"/>
        <w:gridCol w:w="1404"/>
        <w:gridCol w:w="955"/>
        <w:gridCol w:w="906"/>
        <w:gridCol w:w="955"/>
        <w:gridCol w:w="955"/>
        <w:gridCol w:w="955"/>
      </w:tblGrid>
      <w:tr w:rsidR="009B413E">
        <w:tc>
          <w:tcPr>
            <w:tcW w:w="9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Pokazatelj rezultata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Definicija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Jedinica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Polazna vrijednost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Izvor podataka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Ciljana vrijednost za 2024.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Ciljana vrijednost za 2025.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Ciljana vrijednost za 2026.</w:t>
            </w:r>
          </w:p>
        </w:tc>
      </w:tr>
      <w:tr w:rsidR="009B413E">
        <w:tc>
          <w:tcPr>
            <w:tcW w:w="9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 xml:space="preserve">Broj zaključenih ugovora o uslugama sanacije izvanrednih i iznenadnih </w:t>
            </w:r>
            <w:r>
              <w:rPr>
                <w:rFonts w:ascii="Calibri" w:hAnsi="Calibri" w:cs="Calibri"/>
                <w:sz w:val="18"/>
              </w:rPr>
              <w:t>onečišćenja voda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>Broj zaključenih ugovora o saniranju nastale štete ili posljedica nastale štete uzrokovanih višom silom ili zbog drugih okolnosti - sanacija izvanrednih i iznenadnih onečišćenja voda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>broj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6,0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>Hrvatske vode Sektor zaštite voda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6,0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6,0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6,0</w:t>
            </w:r>
          </w:p>
        </w:tc>
      </w:tr>
      <w:tr w:rsidR="009B413E">
        <w:tc>
          <w:tcPr>
            <w:tcW w:w="9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>Udjel uspješno provedenih sanacija posljedica iznenadnih onečišćenja voda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 xml:space="preserve">Uspješno provedene sanacije nastale štete ili posljedica nastale štete uzrokovanih iznenadnim onečišćenjima voda za čiju su sanaciju zadužene Hrvatske vode </w:t>
            </w:r>
            <w:r>
              <w:rPr>
                <w:rFonts w:ascii="Calibri" w:hAnsi="Calibri" w:cs="Calibri"/>
                <w:sz w:val="18"/>
              </w:rPr>
              <w:lastRenderedPageBreak/>
              <w:t>rješenjem nadležnog tijela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lastRenderedPageBreak/>
              <w:t>postotak (provedene sanacije/ukupan broj zagađenja)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100,0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>Hrvatske vode Sektor zaštite voda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100,0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100,0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100,0</w:t>
            </w:r>
          </w:p>
        </w:tc>
      </w:tr>
    </w:tbl>
    <w:p w:rsidR="009B413E" w:rsidRDefault="009B413E">
      <w:pPr>
        <w:spacing w:after="0" w:line="240" w:lineRule="auto"/>
      </w:pPr>
    </w:p>
    <w:p w:rsidR="009B413E" w:rsidRDefault="0021733C">
      <w:pPr>
        <w:spacing w:line="240" w:lineRule="auto"/>
      </w:pPr>
      <w:r>
        <w:rPr>
          <w:rFonts w:ascii="Calibri" w:hAnsi="Calibri" w:cs="Calibri"/>
          <w:b/>
        </w:rPr>
        <w:br/>
        <w:t>A100008 OBRAČUN I NAPLATA VODNIH NAKNADA</w:t>
      </w:r>
    </w:p>
    <w:tbl>
      <w:tblPr>
        <w:tblW w:w="4850" w:type="pct"/>
        <w:tblInd w:w="100" w:type="dxa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765"/>
        <w:gridCol w:w="1225"/>
        <w:gridCol w:w="1225"/>
        <w:gridCol w:w="1225"/>
        <w:gridCol w:w="1225"/>
        <w:gridCol w:w="1225"/>
        <w:gridCol w:w="1104"/>
      </w:tblGrid>
      <w:tr w:rsidR="009B413E">
        <w:tc>
          <w:tcPr>
            <w:tcW w:w="980" w:type="pct"/>
            <w:shd w:val="clear" w:color="auto" w:fill="BCDFFB"/>
            <w:vAlign w:val="center"/>
          </w:tcPr>
          <w:p w:rsidR="009B413E" w:rsidRDefault="009B413E">
            <w:pPr>
              <w:spacing w:after="0" w:line="240" w:lineRule="auto"/>
              <w:jc w:val="center"/>
            </w:pP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Izvršenje</w:t>
            </w:r>
            <w:r>
              <w:rPr>
                <w:rFonts w:ascii="Calibri" w:hAnsi="Calibri" w:cs="Calibri"/>
                <w:b/>
                <w:sz w:val="18"/>
              </w:rPr>
              <w:br/>
              <w:t>2022.</w:t>
            </w: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2023.</w:t>
            </w: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2024.</w:t>
            </w: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2025.</w:t>
            </w: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2026.</w:t>
            </w:r>
          </w:p>
        </w:tc>
        <w:tc>
          <w:tcPr>
            <w:tcW w:w="40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Indeks</w:t>
            </w:r>
            <w:r>
              <w:rPr>
                <w:rFonts w:ascii="Calibri" w:hAnsi="Calibri" w:cs="Calibri"/>
                <w:b/>
                <w:sz w:val="18"/>
              </w:rPr>
              <w:br/>
              <w:t>2024./2023.</w:t>
            </w:r>
          </w:p>
        </w:tc>
      </w:tr>
      <w:tr w:rsidR="009B413E">
        <w:tc>
          <w:tcPr>
            <w:tcW w:w="980" w:type="pct"/>
            <w:vAlign w:val="center"/>
          </w:tcPr>
          <w:p w:rsidR="009B413E" w:rsidRDefault="0021733C">
            <w:pPr>
              <w:spacing w:after="0" w:line="240" w:lineRule="auto"/>
            </w:pPr>
            <w:r>
              <w:rPr>
                <w:rFonts w:ascii="Calibri" w:hAnsi="Calibri" w:cs="Calibri"/>
                <w:sz w:val="18"/>
              </w:rPr>
              <w:t>A100008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21.519.857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22.572.035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22.572.035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22.572.035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20.572.035</w:t>
            </w:r>
          </w:p>
        </w:tc>
        <w:tc>
          <w:tcPr>
            <w:tcW w:w="40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100</w:t>
            </w:r>
          </w:p>
        </w:tc>
      </w:tr>
    </w:tbl>
    <w:p w:rsidR="009B413E" w:rsidRDefault="009B413E">
      <w:pPr>
        <w:spacing w:after="0" w:line="240" w:lineRule="auto"/>
      </w:pP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>Zakonske i druge pravne osnove:</w:t>
      </w:r>
    </w:p>
    <w:p w:rsidR="009B413E" w:rsidRDefault="0021733C">
      <w:pPr>
        <w:spacing w:line="240" w:lineRule="auto"/>
        <w:ind w:left="720" w:hanging="360"/>
        <w:jc w:val="both"/>
      </w:pPr>
      <w:r>
        <w:rPr>
          <w:rFonts w:ascii="Calibri" w:hAnsi="Calibri" w:cs="Calibri"/>
        </w:rPr>
        <w:t xml:space="preserve">-      Zakon o proračunu </w:t>
      </w:r>
    </w:p>
    <w:p w:rsidR="009B413E" w:rsidRDefault="0021733C">
      <w:pPr>
        <w:spacing w:line="240" w:lineRule="auto"/>
        <w:ind w:left="720" w:hanging="360"/>
        <w:jc w:val="both"/>
      </w:pPr>
      <w:r>
        <w:rPr>
          <w:rFonts w:ascii="Calibri" w:hAnsi="Calibri" w:cs="Calibri"/>
        </w:rPr>
        <w:t>-      Zakon o izvršavanju Državnog proračuna Republike Hrvatske za proračunsku godinu</w:t>
      </w:r>
    </w:p>
    <w:p w:rsidR="009B413E" w:rsidRDefault="0021733C">
      <w:pPr>
        <w:spacing w:line="240" w:lineRule="auto"/>
        <w:ind w:left="720" w:hanging="360"/>
        <w:jc w:val="both"/>
      </w:pPr>
      <w:r>
        <w:rPr>
          <w:rFonts w:ascii="Calibri" w:hAnsi="Calibri" w:cs="Calibri"/>
        </w:rPr>
        <w:t>-      Zakon o vodama</w:t>
      </w:r>
    </w:p>
    <w:p w:rsidR="009B413E" w:rsidRDefault="0021733C">
      <w:pPr>
        <w:spacing w:line="240" w:lineRule="auto"/>
        <w:ind w:left="720" w:hanging="360"/>
        <w:jc w:val="both"/>
      </w:pPr>
      <w:r>
        <w:rPr>
          <w:rFonts w:ascii="Calibri" w:hAnsi="Calibri" w:cs="Calibri"/>
        </w:rPr>
        <w:t xml:space="preserve">-      Zakon o financiranju vodnoga </w:t>
      </w:r>
      <w:r>
        <w:rPr>
          <w:rFonts w:ascii="Calibri" w:hAnsi="Calibri" w:cs="Calibri"/>
        </w:rPr>
        <w:t>gospodarstva</w:t>
      </w:r>
    </w:p>
    <w:p w:rsidR="009B413E" w:rsidRDefault="0021733C">
      <w:pPr>
        <w:spacing w:line="240" w:lineRule="auto"/>
        <w:ind w:left="720" w:hanging="360"/>
        <w:jc w:val="both"/>
      </w:pPr>
      <w:r>
        <w:rPr>
          <w:rFonts w:ascii="Calibri" w:hAnsi="Calibri" w:cs="Calibri"/>
        </w:rPr>
        <w:t>-      Državni plan mjera za slučaj izvanrednih i iznenadnih onečišćenja vode </w:t>
      </w: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>Temeljem Zakona o financiranju vodnoga gospodarstva određeno je da javni isporučitelji vodnih usluga uz cijenu vode naplaćuju naknadu za zaštitu i naknadu za korišt</w:t>
      </w:r>
      <w:r>
        <w:rPr>
          <w:rFonts w:ascii="Calibri" w:hAnsi="Calibri" w:cs="Calibri"/>
        </w:rPr>
        <w:t>enje voda.</w:t>
      </w: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>Istim Zakonom je određeno da JLS-ovi koji imaju više od 2.000 stanovnika uz komunalnu naknadu naplaćuju zajedničkom uplatnicom naknadu za uređenje voda.</w:t>
      </w: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 xml:space="preserve">Javnim isporučiteljima pripada </w:t>
      </w:r>
      <w:r>
        <w:rPr>
          <w:rFonts w:ascii="Calibri" w:hAnsi="Calibri" w:cs="Calibri"/>
        </w:rPr>
        <w:t>naknada u iznosu 5% naplaćene i Hrvatskim vodama  doznačene naknade (za zaštitu i za korištenje voda) dok JLS-ovima pripada 10% naplaćene i Hrvatskim vodama doznačene naknade za uređenje voda.</w:t>
      </w: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 xml:space="preserve">JLS-ovi imaju pravo na naknadu svih materijalnih troškova koji </w:t>
      </w:r>
      <w:r>
        <w:rPr>
          <w:rFonts w:ascii="Calibri" w:hAnsi="Calibri" w:cs="Calibri"/>
        </w:rPr>
        <w:t xml:space="preserve">nastaju u procesu obračuna i naplate naknade za uređenje voda (obrasci, poštarina, tisak) i dio programskih rješenja /aplikacija koji se odnose na naknadu za uređenje voda. </w:t>
      </w: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>Troškovi obračuna i naplate obuhvaćaju i pripremu rješenja, obračun naknada, napla</w:t>
      </w:r>
      <w:r>
        <w:rPr>
          <w:rFonts w:ascii="Calibri" w:hAnsi="Calibri" w:cs="Calibri"/>
        </w:rPr>
        <w:t xml:space="preserve">tu, dostavu rješenja, poštarinu, troškove materijala-uplatnice, obrasce, opomene, kuverte, ovršne postupke i sl. troškove. </w:t>
      </w: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>U 2024. godini na ovoj stavci planirano je realizirati 22.572.035 EUR, od čega je planiran za usluge obračuna i naplate naknada (5%,</w:t>
      </w:r>
      <w:r>
        <w:rPr>
          <w:rFonts w:ascii="Calibri" w:hAnsi="Calibri" w:cs="Calibri"/>
        </w:rPr>
        <w:t xml:space="preserve"> odnosno 10%) iznos 18.989.754 EUR, što čini 84,12% aktivnosti. Projekcije za 2025. godinu planirane su istim iznosom kao i za 2024. godinu, dok je za 2026. godinu planiran iznos od 20.572.035 EUR.</w:t>
      </w: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>Financiranje je predviđeno iz izvornih sredstava Hrvatskih</w:t>
      </w:r>
      <w:r>
        <w:rPr>
          <w:rFonts w:ascii="Calibri" w:hAnsi="Calibri" w:cs="Calibri"/>
        </w:rPr>
        <w:t xml:space="preserve"> voda.</w:t>
      </w:r>
    </w:p>
    <w:tbl>
      <w:tblPr>
        <w:tblW w:w="4850" w:type="pct"/>
        <w:tblInd w:w="100" w:type="dxa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747"/>
        <w:gridCol w:w="1264"/>
        <w:gridCol w:w="997"/>
        <w:gridCol w:w="997"/>
        <w:gridCol w:w="997"/>
        <w:gridCol w:w="997"/>
        <w:gridCol w:w="997"/>
        <w:gridCol w:w="998"/>
      </w:tblGrid>
      <w:tr w:rsidR="009B413E">
        <w:tc>
          <w:tcPr>
            <w:tcW w:w="9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Pokazatelj rezultata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Definicija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Jedinica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Polazna vrijednost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Izvor podataka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Ciljana vrijednost za 2024.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Ciljana vrijednost za 2025.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Ciljana vrijednost za 2026.</w:t>
            </w:r>
          </w:p>
        </w:tc>
      </w:tr>
      <w:tr w:rsidR="009B413E">
        <w:tc>
          <w:tcPr>
            <w:tcW w:w="9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>Udjel predmeta vodnih naknada riješenih elektroničkim putem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 xml:space="preserve">Digitalizacijom procesa </w:t>
            </w:r>
            <w:r>
              <w:rPr>
                <w:rFonts w:ascii="Calibri" w:hAnsi="Calibri" w:cs="Calibri"/>
                <w:sz w:val="18"/>
              </w:rPr>
              <w:t xml:space="preserve">obračuna i naplate vodnih naknada koji se sastoji od prikupljanja, obrade i </w:t>
            </w:r>
            <w:r>
              <w:rPr>
                <w:rFonts w:ascii="Calibri" w:hAnsi="Calibri" w:cs="Calibri"/>
                <w:sz w:val="18"/>
              </w:rPr>
              <w:lastRenderedPageBreak/>
              <w:t>dostave akata obveznicima uz njihovu suglasnost vršiti će se elektroničkim putem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lastRenderedPageBreak/>
              <w:t>postotak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0,0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>Hrvatske vode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10,0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15,0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20,0</w:t>
            </w:r>
          </w:p>
        </w:tc>
      </w:tr>
    </w:tbl>
    <w:p w:rsidR="009B413E" w:rsidRDefault="009B413E">
      <w:pPr>
        <w:spacing w:after="0" w:line="240" w:lineRule="auto"/>
      </w:pPr>
    </w:p>
    <w:p w:rsidR="009B413E" w:rsidRDefault="0021733C">
      <w:pPr>
        <w:spacing w:line="240" w:lineRule="auto"/>
      </w:pPr>
      <w:r>
        <w:rPr>
          <w:rFonts w:ascii="Calibri" w:hAnsi="Calibri" w:cs="Calibri"/>
          <w:b/>
        </w:rPr>
        <w:br/>
      </w:r>
      <w:r>
        <w:rPr>
          <w:rFonts w:ascii="Calibri" w:hAnsi="Calibri" w:cs="Calibri"/>
          <w:b/>
        </w:rPr>
        <w:t xml:space="preserve">A100010 IZDACI ZA SREĐIVANJE VLASNIŠTVA NA VODNOM DOBRU </w:t>
      </w:r>
    </w:p>
    <w:tbl>
      <w:tblPr>
        <w:tblW w:w="4850" w:type="pct"/>
        <w:tblInd w:w="100" w:type="dxa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765"/>
        <w:gridCol w:w="1225"/>
        <w:gridCol w:w="1225"/>
        <w:gridCol w:w="1225"/>
        <w:gridCol w:w="1225"/>
        <w:gridCol w:w="1225"/>
        <w:gridCol w:w="1104"/>
      </w:tblGrid>
      <w:tr w:rsidR="009B413E">
        <w:tc>
          <w:tcPr>
            <w:tcW w:w="980" w:type="pct"/>
            <w:shd w:val="clear" w:color="auto" w:fill="BCDFFB"/>
            <w:vAlign w:val="center"/>
          </w:tcPr>
          <w:p w:rsidR="009B413E" w:rsidRDefault="009B413E">
            <w:pPr>
              <w:spacing w:after="0" w:line="240" w:lineRule="auto"/>
              <w:jc w:val="center"/>
            </w:pP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Izvršenje</w:t>
            </w:r>
            <w:r>
              <w:rPr>
                <w:rFonts w:ascii="Calibri" w:hAnsi="Calibri" w:cs="Calibri"/>
                <w:b/>
                <w:sz w:val="18"/>
              </w:rPr>
              <w:br/>
              <w:t>2022.</w:t>
            </w: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2023.</w:t>
            </w: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2024.</w:t>
            </w: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2025.</w:t>
            </w: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2026.</w:t>
            </w:r>
          </w:p>
        </w:tc>
        <w:tc>
          <w:tcPr>
            <w:tcW w:w="40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Indeks</w:t>
            </w:r>
            <w:r>
              <w:rPr>
                <w:rFonts w:ascii="Calibri" w:hAnsi="Calibri" w:cs="Calibri"/>
                <w:b/>
                <w:sz w:val="18"/>
              </w:rPr>
              <w:br/>
              <w:t>2024./2023.</w:t>
            </w:r>
          </w:p>
        </w:tc>
      </w:tr>
      <w:tr w:rsidR="009B413E">
        <w:tc>
          <w:tcPr>
            <w:tcW w:w="980" w:type="pct"/>
            <w:vAlign w:val="center"/>
          </w:tcPr>
          <w:p w:rsidR="009B413E" w:rsidRDefault="0021733C">
            <w:pPr>
              <w:spacing w:after="0" w:line="240" w:lineRule="auto"/>
            </w:pPr>
            <w:r>
              <w:rPr>
                <w:rFonts w:ascii="Calibri" w:hAnsi="Calibri" w:cs="Calibri"/>
                <w:sz w:val="18"/>
              </w:rPr>
              <w:t>A100010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382.705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564.530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729.976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729.976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729.976</w:t>
            </w:r>
          </w:p>
        </w:tc>
        <w:tc>
          <w:tcPr>
            <w:tcW w:w="40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129,3</w:t>
            </w:r>
          </w:p>
        </w:tc>
      </w:tr>
    </w:tbl>
    <w:p w:rsidR="009B413E" w:rsidRDefault="009B413E">
      <w:pPr>
        <w:spacing w:after="0" w:line="240" w:lineRule="auto"/>
      </w:pP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> Zakonske i druge pravne osnove:</w:t>
      </w:r>
    </w:p>
    <w:p w:rsidR="009B413E" w:rsidRDefault="0021733C">
      <w:pPr>
        <w:spacing w:line="240" w:lineRule="auto"/>
        <w:ind w:left="720" w:hanging="360"/>
        <w:jc w:val="both"/>
      </w:pPr>
      <w:r>
        <w:rPr>
          <w:rFonts w:ascii="Calibri" w:hAnsi="Calibri" w:cs="Calibri"/>
        </w:rPr>
        <w:t xml:space="preserve">-      Zakon o proračunu </w:t>
      </w:r>
    </w:p>
    <w:p w:rsidR="009B413E" w:rsidRDefault="0021733C">
      <w:pPr>
        <w:spacing w:line="240" w:lineRule="auto"/>
        <w:ind w:left="720" w:hanging="360"/>
        <w:jc w:val="both"/>
      </w:pPr>
      <w:r>
        <w:rPr>
          <w:rFonts w:ascii="Calibri" w:hAnsi="Calibri" w:cs="Calibri"/>
        </w:rPr>
        <w:t>-</w:t>
      </w:r>
      <w:r>
        <w:rPr>
          <w:rFonts w:ascii="Calibri" w:hAnsi="Calibri" w:cs="Calibri"/>
        </w:rPr>
        <w:t>      Zakon o izvršavanju Državnog proračuna Republike Hrvatske za proračunsku godinu</w:t>
      </w:r>
    </w:p>
    <w:p w:rsidR="009B413E" w:rsidRDefault="0021733C">
      <w:pPr>
        <w:spacing w:line="240" w:lineRule="auto"/>
        <w:ind w:left="720" w:hanging="360"/>
        <w:jc w:val="both"/>
      </w:pPr>
      <w:r>
        <w:rPr>
          <w:rFonts w:ascii="Calibri" w:hAnsi="Calibri" w:cs="Calibri"/>
        </w:rPr>
        <w:t>-      Zakon o vodama</w:t>
      </w:r>
    </w:p>
    <w:p w:rsidR="009B413E" w:rsidRDefault="0021733C">
      <w:pPr>
        <w:spacing w:line="240" w:lineRule="auto"/>
        <w:ind w:left="720" w:hanging="360"/>
        <w:jc w:val="both"/>
      </w:pPr>
      <w:r>
        <w:rPr>
          <w:rFonts w:ascii="Calibri" w:hAnsi="Calibri" w:cs="Calibri"/>
        </w:rPr>
        <w:t>-      Zakon o financiranju vodnoga gospodarstva </w:t>
      </w: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>Izdaci na sređivanju vlasništva na vodnom dobru u 2024. godini planirani su u iznosu od 729.976 EU</w:t>
      </w:r>
      <w:r>
        <w:rPr>
          <w:rFonts w:ascii="Calibri" w:hAnsi="Calibri" w:cs="Calibri"/>
        </w:rPr>
        <w:t>R, a odnose se na troškove pripreme dokumentacije i provedbe postupka u katastru i zemljišnim knjigama. Projekcije za 2025. i 2026. godinu planirane su istim iznosom od 729.976 EUR.</w:t>
      </w: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>Financiranje je predviđeno iz izvornih sredstava Hrvatskih voda.</w:t>
      </w:r>
    </w:p>
    <w:tbl>
      <w:tblPr>
        <w:tblW w:w="4850" w:type="pct"/>
        <w:tblInd w:w="100" w:type="dxa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780"/>
        <w:gridCol w:w="1030"/>
        <w:gridCol w:w="1030"/>
        <w:gridCol w:w="1030"/>
        <w:gridCol w:w="1031"/>
        <w:gridCol w:w="1031"/>
        <w:gridCol w:w="1031"/>
        <w:gridCol w:w="1031"/>
      </w:tblGrid>
      <w:tr w:rsidR="009B413E">
        <w:tc>
          <w:tcPr>
            <w:tcW w:w="9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Pokazatel</w:t>
            </w:r>
            <w:r>
              <w:rPr>
                <w:rFonts w:ascii="Calibri" w:hAnsi="Calibri" w:cs="Calibri"/>
                <w:b/>
                <w:sz w:val="18"/>
              </w:rPr>
              <w:t>j rezultata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Definicija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Jedinica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Polazna vrijednost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Izvor podataka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Ciljana vrijednost za 2024.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Ciljana vrijednost za 2025.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Ciljana vrijednost za 2026.</w:t>
            </w:r>
          </w:p>
        </w:tc>
      </w:tr>
      <w:tr w:rsidR="009B413E">
        <w:tc>
          <w:tcPr>
            <w:tcW w:w="9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>Broj ovjerenih geodetskih elaborata i obilježavanje javnog vodnog dobra kod novih izmjera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 xml:space="preserve">Ovjereni </w:t>
            </w:r>
            <w:r>
              <w:rPr>
                <w:rFonts w:ascii="Calibri" w:hAnsi="Calibri" w:cs="Calibri"/>
                <w:sz w:val="18"/>
              </w:rPr>
              <w:t>geodetski elaborati i provedene nove izmjere vodnog dobra su preduvjet za uknjižbu javnog vodnog dobra u katastru i zemljišnim knjigama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>broj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80,0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>Hrvatske vode Središnja služba za javno vodno dobro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100,0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120,0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140,0</w:t>
            </w:r>
          </w:p>
        </w:tc>
      </w:tr>
    </w:tbl>
    <w:p w:rsidR="009B413E" w:rsidRDefault="009B413E">
      <w:pPr>
        <w:spacing w:after="0" w:line="240" w:lineRule="auto"/>
      </w:pPr>
    </w:p>
    <w:p w:rsidR="009B413E" w:rsidRDefault="0021733C">
      <w:pPr>
        <w:spacing w:line="240" w:lineRule="auto"/>
      </w:pPr>
      <w:r>
        <w:rPr>
          <w:rFonts w:ascii="Calibri" w:hAnsi="Calibri" w:cs="Calibri"/>
          <w:b/>
        </w:rPr>
        <w:br/>
        <w:t>A100011 OSTALI IZVANREDNI IZDACI</w:t>
      </w:r>
    </w:p>
    <w:tbl>
      <w:tblPr>
        <w:tblW w:w="4850" w:type="pct"/>
        <w:tblInd w:w="100" w:type="dxa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765"/>
        <w:gridCol w:w="1225"/>
        <w:gridCol w:w="1225"/>
        <w:gridCol w:w="1225"/>
        <w:gridCol w:w="1225"/>
        <w:gridCol w:w="1225"/>
        <w:gridCol w:w="1104"/>
      </w:tblGrid>
      <w:tr w:rsidR="009B413E">
        <w:tc>
          <w:tcPr>
            <w:tcW w:w="980" w:type="pct"/>
            <w:shd w:val="clear" w:color="auto" w:fill="BCDFFB"/>
            <w:vAlign w:val="center"/>
          </w:tcPr>
          <w:p w:rsidR="009B413E" w:rsidRDefault="009B413E">
            <w:pPr>
              <w:spacing w:after="0" w:line="240" w:lineRule="auto"/>
              <w:jc w:val="center"/>
            </w:pP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Izvršenje</w:t>
            </w:r>
            <w:r>
              <w:rPr>
                <w:rFonts w:ascii="Calibri" w:hAnsi="Calibri" w:cs="Calibri"/>
                <w:b/>
                <w:sz w:val="18"/>
              </w:rPr>
              <w:br/>
              <w:t>2022.</w:t>
            </w: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2023.</w:t>
            </w: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2024.</w:t>
            </w: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2025.</w:t>
            </w: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2026.</w:t>
            </w:r>
          </w:p>
        </w:tc>
        <w:tc>
          <w:tcPr>
            <w:tcW w:w="40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Indeks</w:t>
            </w:r>
            <w:r>
              <w:rPr>
                <w:rFonts w:ascii="Calibri" w:hAnsi="Calibri" w:cs="Calibri"/>
                <w:b/>
                <w:sz w:val="18"/>
              </w:rPr>
              <w:br/>
              <w:t>2024./2023.</w:t>
            </w:r>
          </w:p>
        </w:tc>
      </w:tr>
      <w:tr w:rsidR="009B413E">
        <w:tc>
          <w:tcPr>
            <w:tcW w:w="980" w:type="pct"/>
            <w:vAlign w:val="center"/>
          </w:tcPr>
          <w:p w:rsidR="009B413E" w:rsidRDefault="0021733C">
            <w:pPr>
              <w:spacing w:after="0" w:line="240" w:lineRule="auto"/>
            </w:pPr>
            <w:r>
              <w:rPr>
                <w:rFonts w:ascii="Calibri" w:hAnsi="Calibri" w:cs="Calibri"/>
                <w:sz w:val="18"/>
              </w:rPr>
              <w:t>A100011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920.040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796.337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796.337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796.337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796.337</w:t>
            </w:r>
          </w:p>
        </w:tc>
        <w:tc>
          <w:tcPr>
            <w:tcW w:w="40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100</w:t>
            </w:r>
          </w:p>
        </w:tc>
      </w:tr>
    </w:tbl>
    <w:p w:rsidR="009B413E" w:rsidRDefault="009B413E">
      <w:pPr>
        <w:spacing w:after="0" w:line="240" w:lineRule="auto"/>
      </w:pP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>Zakonske i druge pravne osnove:</w:t>
      </w:r>
    </w:p>
    <w:p w:rsidR="009B413E" w:rsidRDefault="0021733C">
      <w:pPr>
        <w:spacing w:line="240" w:lineRule="auto"/>
        <w:ind w:left="720" w:hanging="360"/>
        <w:jc w:val="both"/>
      </w:pPr>
      <w:r>
        <w:rPr>
          <w:rFonts w:ascii="Calibri" w:hAnsi="Calibri" w:cs="Calibri"/>
        </w:rPr>
        <w:t xml:space="preserve">-      Zakon o proračunu </w:t>
      </w:r>
    </w:p>
    <w:p w:rsidR="009B413E" w:rsidRDefault="0021733C">
      <w:pPr>
        <w:spacing w:line="240" w:lineRule="auto"/>
        <w:ind w:left="720" w:hanging="360"/>
        <w:jc w:val="both"/>
      </w:pPr>
      <w:r>
        <w:rPr>
          <w:rFonts w:ascii="Calibri" w:hAnsi="Calibri" w:cs="Calibri"/>
        </w:rPr>
        <w:lastRenderedPageBreak/>
        <w:t xml:space="preserve">-      Zakon o izvršavanju Državnog </w:t>
      </w:r>
      <w:r>
        <w:rPr>
          <w:rFonts w:ascii="Calibri" w:hAnsi="Calibri" w:cs="Calibri"/>
        </w:rPr>
        <w:t>proračuna Republike Hrvatske za proračunsku godinu</w:t>
      </w:r>
    </w:p>
    <w:p w:rsidR="009B413E" w:rsidRDefault="0021733C">
      <w:pPr>
        <w:spacing w:line="240" w:lineRule="auto"/>
        <w:ind w:left="720" w:hanging="360"/>
        <w:jc w:val="both"/>
      </w:pPr>
      <w:r>
        <w:rPr>
          <w:rFonts w:ascii="Calibri" w:hAnsi="Calibri" w:cs="Calibri"/>
        </w:rPr>
        <w:t>-      Zakon o vodama</w:t>
      </w:r>
    </w:p>
    <w:p w:rsidR="009B413E" w:rsidRDefault="0021733C">
      <w:pPr>
        <w:spacing w:line="240" w:lineRule="auto"/>
        <w:ind w:left="720" w:hanging="360"/>
        <w:jc w:val="both"/>
      </w:pPr>
      <w:r>
        <w:rPr>
          <w:rFonts w:ascii="Calibri" w:hAnsi="Calibri" w:cs="Calibri"/>
        </w:rPr>
        <w:t>-      Zakon o financiranju vodnoga gospodarstva-       </w:t>
      </w: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 xml:space="preserve">Ova pozicija je planirana u iznosu od 796.337 EUR i to za </w:t>
      </w:r>
      <w:r>
        <w:rPr>
          <w:rFonts w:ascii="Calibri" w:hAnsi="Calibri" w:cs="Calibri"/>
        </w:rPr>
        <w:t>pokriće izdataka koji bi eventualno nastali temeljem sudskih presuda i sličnih nepredviđenih izdataka.</w:t>
      </w: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>Financiranje je predviđeno iz izvornih sredstava Hrvatskih voda.</w:t>
      </w:r>
    </w:p>
    <w:tbl>
      <w:tblPr>
        <w:tblW w:w="4850" w:type="pct"/>
        <w:tblInd w:w="100" w:type="dxa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780"/>
        <w:gridCol w:w="1030"/>
        <w:gridCol w:w="1030"/>
        <w:gridCol w:w="1030"/>
        <w:gridCol w:w="1031"/>
        <w:gridCol w:w="1031"/>
        <w:gridCol w:w="1031"/>
        <w:gridCol w:w="1031"/>
      </w:tblGrid>
      <w:tr w:rsidR="009B413E">
        <w:tc>
          <w:tcPr>
            <w:tcW w:w="9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Pokazatelj rezultata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Definicija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Jedinica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Polazna vrijednost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Izvor podataka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 xml:space="preserve">Ciljana </w:t>
            </w:r>
            <w:r>
              <w:rPr>
                <w:rFonts w:ascii="Calibri" w:hAnsi="Calibri" w:cs="Calibri"/>
                <w:b/>
                <w:sz w:val="18"/>
              </w:rPr>
              <w:t>vrijednost za 2024.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Ciljana vrijednost za 2025.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Ciljana vrijednost za 2026.</w:t>
            </w:r>
          </w:p>
        </w:tc>
      </w:tr>
      <w:tr w:rsidR="009B413E">
        <w:tc>
          <w:tcPr>
            <w:tcW w:w="9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>Postotak smanjena udjela broja  predmeta u sporu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>Smanjiti broj neizvjesnih sudskih sporova – na razini godine smanjenje 5%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>postotak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283,0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>Hrvatske vode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-5,0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-5,0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-5,0</w:t>
            </w:r>
          </w:p>
        </w:tc>
      </w:tr>
    </w:tbl>
    <w:p w:rsidR="009B413E" w:rsidRDefault="009B413E">
      <w:pPr>
        <w:spacing w:after="0" w:line="240" w:lineRule="auto"/>
      </w:pPr>
    </w:p>
    <w:p w:rsidR="009B413E" w:rsidRDefault="0021733C">
      <w:pPr>
        <w:spacing w:line="240" w:lineRule="auto"/>
      </w:pPr>
      <w:r>
        <w:rPr>
          <w:rFonts w:ascii="Calibri" w:hAnsi="Calibri" w:cs="Calibri"/>
          <w:b/>
        </w:rPr>
        <w:br/>
      </w:r>
      <w:r>
        <w:rPr>
          <w:rFonts w:ascii="Calibri" w:hAnsi="Calibri" w:cs="Calibri"/>
          <w:b/>
        </w:rPr>
        <w:t>A100012 INSTITUT ZA VODE</w:t>
      </w:r>
    </w:p>
    <w:tbl>
      <w:tblPr>
        <w:tblW w:w="4850" w:type="pct"/>
        <w:tblInd w:w="100" w:type="dxa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765"/>
        <w:gridCol w:w="1225"/>
        <w:gridCol w:w="1225"/>
        <w:gridCol w:w="1225"/>
        <w:gridCol w:w="1225"/>
        <w:gridCol w:w="1225"/>
        <w:gridCol w:w="1104"/>
      </w:tblGrid>
      <w:tr w:rsidR="009B413E">
        <w:tc>
          <w:tcPr>
            <w:tcW w:w="980" w:type="pct"/>
            <w:shd w:val="clear" w:color="auto" w:fill="BCDFFB"/>
            <w:vAlign w:val="center"/>
          </w:tcPr>
          <w:p w:rsidR="009B413E" w:rsidRDefault="009B413E">
            <w:pPr>
              <w:spacing w:after="0" w:line="240" w:lineRule="auto"/>
              <w:jc w:val="center"/>
            </w:pP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Izvršenje</w:t>
            </w:r>
            <w:r>
              <w:rPr>
                <w:rFonts w:ascii="Calibri" w:hAnsi="Calibri" w:cs="Calibri"/>
                <w:b/>
                <w:sz w:val="18"/>
              </w:rPr>
              <w:br/>
              <w:t>2022.</w:t>
            </w: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2023.</w:t>
            </w: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2024.</w:t>
            </w: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2025.</w:t>
            </w: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2026.</w:t>
            </w:r>
          </w:p>
        </w:tc>
        <w:tc>
          <w:tcPr>
            <w:tcW w:w="40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Indeks</w:t>
            </w:r>
            <w:r>
              <w:rPr>
                <w:rFonts w:ascii="Calibri" w:hAnsi="Calibri" w:cs="Calibri"/>
                <w:b/>
                <w:sz w:val="18"/>
              </w:rPr>
              <w:br/>
              <w:t>2024./2023.</w:t>
            </w:r>
          </w:p>
        </w:tc>
      </w:tr>
      <w:tr w:rsidR="009B413E">
        <w:tc>
          <w:tcPr>
            <w:tcW w:w="980" w:type="pct"/>
            <w:vAlign w:val="center"/>
          </w:tcPr>
          <w:p w:rsidR="009B413E" w:rsidRDefault="0021733C">
            <w:pPr>
              <w:spacing w:after="0" w:line="240" w:lineRule="auto"/>
            </w:pPr>
            <w:r>
              <w:rPr>
                <w:rFonts w:ascii="Calibri" w:hAnsi="Calibri" w:cs="Calibri"/>
                <w:sz w:val="18"/>
              </w:rPr>
              <w:t>A100012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3.251.709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8.660.400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9.057.000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9.200.000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9.150.000</w:t>
            </w:r>
          </w:p>
        </w:tc>
        <w:tc>
          <w:tcPr>
            <w:tcW w:w="40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104,6</w:t>
            </w:r>
          </w:p>
        </w:tc>
      </w:tr>
    </w:tbl>
    <w:p w:rsidR="009B413E" w:rsidRDefault="009B413E">
      <w:pPr>
        <w:spacing w:after="0" w:line="240" w:lineRule="auto"/>
      </w:pP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> Zakonske i druge pravne osnove:</w:t>
      </w:r>
    </w:p>
    <w:p w:rsidR="009B413E" w:rsidRDefault="0021733C">
      <w:pPr>
        <w:spacing w:line="240" w:lineRule="auto"/>
        <w:ind w:left="720" w:hanging="360"/>
        <w:jc w:val="both"/>
      </w:pPr>
      <w:r>
        <w:rPr>
          <w:rFonts w:ascii="Calibri" w:hAnsi="Calibri" w:cs="Calibri"/>
        </w:rPr>
        <w:t xml:space="preserve">-      Zakon o proračunu </w:t>
      </w:r>
    </w:p>
    <w:p w:rsidR="009B413E" w:rsidRDefault="0021733C">
      <w:pPr>
        <w:spacing w:line="240" w:lineRule="auto"/>
        <w:ind w:left="720" w:hanging="360"/>
        <w:jc w:val="both"/>
      </w:pPr>
      <w:r>
        <w:rPr>
          <w:rFonts w:ascii="Calibri" w:hAnsi="Calibri" w:cs="Calibri"/>
        </w:rPr>
        <w:t>-      </w:t>
      </w:r>
      <w:r>
        <w:rPr>
          <w:rFonts w:ascii="Calibri" w:hAnsi="Calibri" w:cs="Calibri"/>
        </w:rPr>
        <w:t>Zakon o izvršavanju Državnog proračuna Republike Hrvatske za proračunsku godinu</w:t>
      </w:r>
    </w:p>
    <w:p w:rsidR="009B413E" w:rsidRDefault="0021733C">
      <w:pPr>
        <w:spacing w:line="240" w:lineRule="auto"/>
        <w:ind w:left="720" w:hanging="360"/>
        <w:jc w:val="both"/>
      </w:pPr>
      <w:r>
        <w:rPr>
          <w:rFonts w:ascii="Calibri" w:hAnsi="Calibri" w:cs="Calibri"/>
        </w:rPr>
        <w:t>-      Zakon o vodama</w:t>
      </w:r>
    </w:p>
    <w:p w:rsidR="009B413E" w:rsidRDefault="0021733C">
      <w:pPr>
        <w:spacing w:line="240" w:lineRule="auto"/>
        <w:ind w:left="720" w:hanging="360"/>
        <w:jc w:val="both"/>
      </w:pPr>
      <w:r>
        <w:rPr>
          <w:rFonts w:ascii="Calibri" w:hAnsi="Calibri" w:cs="Calibri"/>
        </w:rPr>
        <w:t>-      Zakon o financiranju vodnoga gospodarstva</w:t>
      </w:r>
    </w:p>
    <w:p w:rsidR="009B413E" w:rsidRDefault="0021733C">
      <w:pPr>
        <w:spacing w:line="240" w:lineRule="auto"/>
        <w:ind w:left="720" w:hanging="360"/>
        <w:jc w:val="both"/>
      </w:pPr>
      <w:r>
        <w:rPr>
          <w:rFonts w:ascii="Calibri" w:hAnsi="Calibri" w:cs="Calibri"/>
        </w:rPr>
        <w:t>-      Plan upravljanja vodnim područjima</w:t>
      </w:r>
    </w:p>
    <w:p w:rsidR="009B413E" w:rsidRDefault="0021733C">
      <w:pPr>
        <w:spacing w:line="240" w:lineRule="auto"/>
        <w:ind w:left="720" w:hanging="360"/>
        <w:jc w:val="both"/>
      </w:pPr>
      <w:r>
        <w:rPr>
          <w:rFonts w:ascii="Calibri" w:hAnsi="Calibri" w:cs="Calibri"/>
        </w:rPr>
        <w:t>-      Godišnji planovi monitoringa </w:t>
      </w: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>Sukladno Zakonu o vodama (</w:t>
      </w:r>
      <w:r>
        <w:rPr>
          <w:rFonts w:ascii="Calibri" w:hAnsi="Calibri" w:cs="Calibri"/>
        </w:rPr>
        <w:t>Narodne Novine 69/2019) - članku 212. vezanom uz osnivanje Instituta za vode, stavkom (3), Hrvatske vode zadužene su za osiguranje sredstava za financiranje poslovanja Instituta iz vlastitih izvora - vodnih naknada. </w:t>
      </w: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>U 2024. godini na ovoj aktivnosti plani</w:t>
      </w:r>
      <w:r>
        <w:rPr>
          <w:rFonts w:ascii="Calibri" w:hAnsi="Calibri" w:cs="Calibri"/>
        </w:rPr>
        <w:t>ra se iznos od 9.057.000 EUR, a projekcije za 2025. i 2026. godinu planirane su iznosima od 9.200.000 EUR, odnosno 9.150.000 EUR.</w:t>
      </w: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>Financiranje je predviđeno iz izvornih sredstava Hrvatskih voda.</w:t>
      </w:r>
    </w:p>
    <w:tbl>
      <w:tblPr>
        <w:tblW w:w="4850" w:type="pct"/>
        <w:tblInd w:w="100" w:type="dxa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745"/>
        <w:gridCol w:w="1275"/>
        <w:gridCol w:w="995"/>
        <w:gridCol w:w="995"/>
        <w:gridCol w:w="996"/>
        <w:gridCol w:w="996"/>
        <w:gridCol w:w="996"/>
        <w:gridCol w:w="996"/>
      </w:tblGrid>
      <w:tr w:rsidR="009B413E">
        <w:tc>
          <w:tcPr>
            <w:tcW w:w="9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Pokazatelj rezultata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Definicija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Jedinica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Polazna vrijednost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Izvor podataka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Ciljana vrijednost za 2024.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Ciljana vrijednost za 2025.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Ciljana vrijednost za 2026.</w:t>
            </w:r>
          </w:p>
        </w:tc>
      </w:tr>
      <w:tr w:rsidR="009B413E">
        <w:tc>
          <w:tcPr>
            <w:tcW w:w="9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>Izvršenje obveza prema Zakonu o vodama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>Pravovremeno izvršavanje obveza prema Zakonu o vodama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>%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100,0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>Hrvatske vode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100,0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100,0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100,0</w:t>
            </w:r>
          </w:p>
        </w:tc>
      </w:tr>
    </w:tbl>
    <w:p w:rsidR="009B413E" w:rsidRDefault="009B413E">
      <w:pPr>
        <w:spacing w:after="0" w:line="240" w:lineRule="auto"/>
      </w:pPr>
    </w:p>
    <w:p w:rsidR="009B413E" w:rsidRDefault="0021733C">
      <w:pPr>
        <w:spacing w:line="240" w:lineRule="auto"/>
      </w:pPr>
      <w:r>
        <w:rPr>
          <w:rFonts w:ascii="Calibri" w:hAnsi="Calibri" w:cs="Calibri"/>
          <w:b/>
        </w:rPr>
        <w:br/>
      </w:r>
      <w:r>
        <w:rPr>
          <w:rFonts w:ascii="Calibri" w:hAnsi="Calibri" w:cs="Calibri"/>
          <w:b/>
        </w:rPr>
        <w:t>1003 PROGRAM INVESTICIJSKIH AKTIVNOSTI</w:t>
      </w: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  <w:b/>
        </w:rPr>
        <w:t>OPIS:</w:t>
      </w:r>
      <w:r>
        <w:rPr>
          <w:rFonts w:ascii="Calibri" w:hAnsi="Calibri" w:cs="Calibri"/>
        </w:rPr>
        <w:t xml:space="preserve"> Ovaj program se za 2024. godinu planira ostvariti u iznosu od 613.541.321 EUR, što je 9,30% manje u odnosu na plan 2023. godine, a projekcije za 2025. godinu iznose 634.221.621 EUR, 3,37% više nego plan 2024. go</w:t>
      </w:r>
      <w:r>
        <w:rPr>
          <w:rFonts w:ascii="Calibri" w:hAnsi="Calibri" w:cs="Calibri"/>
        </w:rPr>
        <w:t>dine, dok za 2026. godinu iznose 300.225.205 EUR, 52,66% manje u odnosu na 2025. godinu. Povećanje u 2024. godini i u projekciji plana za 2025. godinu se prvenstveno odnosi na pojačane aktivnosti po projektima sufinanciranim bespovratnim sredstvima EU, a s</w:t>
      </w:r>
      <w:r>
        <w:rPr>
          <w:rFonts w:ascii="Calibri" w:hAnsi="Calibri" w:cs="Calibri"/>
        </w:rPr>
        <w:t xml:space="preserve">manjenje u projekcijama rezultat su smanjenja u pojašnjenim planiranim prihodima.   </w:t>
      </w: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>Program se financira sredstvima iz državnog proračuna u iznosu 451.405.915 EUR, od čega kapitalne pomoći temeljem prijenosa EU sredstava iznose 237.648.494 EUR (42.136.499</w:t>
      </w:r>
      <w:r>
        <w:rPr>
          <w:rFonts w:ascii="Calibri" w:hAnsi="Calibri" w:cs="Calibri"/>
        </w:rPr>
        <w:t xml:space="preserve"> EUR su sredstva za sufinanciranje projekata zaštite od poplava, dok se 195.511.995 EUR odnosi na sredstva iz Mehanizma za oporavak i otpornost), kapitalne pomoći iz državnog proračuna– nacionalna komponenta iznose 211.885.476 EUR vezano uz projekte financ</w:t>
      </w:r>
      <w:r>
        <w:rPr>
          <w:rFonts w:ascii="Calibri" w:hAnsi="Calibri" w:cs="Calibri"/>
        </w:rPr>
        <w:t xml:space="preserve">irane EU sredstvima, Švicarska darovnica 1.327.229 EUR, te za projekte navodnjavanja 250.000 EUR i ostalo 294.716 EUR. </w:t>
      </w: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>Sredstva javnih isporučitelja vodnih usluga (JIVU) - nacionalna komponenta za projekte sufinancirane bespovratnim sredstvima EU iznose 3</w:t>
      </w:r>
      <w:r>
        <w:rPr>
          <w:rFonts w:ascii="Calibri" w:hAnsi="Calibri" w:cs="Calibri"/>
        </w:rPr>
        <w:t xml:space="preserve">0.252.571 EUR, sredstva jedinica lokalne samouprave (JLS) - nacionalna komponenta za projekte sufinancirane bespovratnim sredstvima EU iznose 3.000.000 EUR i sredstva jedinica lokalne samouprave za sufinanciranje projekata navodnjavanja iznose 30.000 EUR, </w:t>
      </w:r>
      <w:r>
        <w:rPr>
          <w:rFonts w:ascii="Calibri" w:hAnsi="Calibri" w:cs="Calibri"/>
        </w:rPr>
        <w:t>a sredstva iz vlastitih izvora - vodne naknade iznose 84.605.838 EUR, dok primici od zaduživanja iznose 44.246.997 EUR.</w:t>
      </w: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> </w:t>
      </w: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>U sklopu financiranja ovog programa Hrvatske vode planiraju u 2024. godini iskoristiti bespovratna EU sredstva u iznosu od 195.511.995</w:t>
      </w:r>
      <w:r>
        <w:rPr>
          <w:rFonts w:ascii="Calibri" w:hAnsi="Calibri" w:cs="Calibri"/>
        </w:rPr>
        <w:t xml:space="preserve"> EUR iz Mehanizma za oporavak i otpornost. U projekcijama za 2024. i 2025. godinu ti iznosi su 363.032.515 EUR, odnosno 135.801.184 EUR.</w:t>
      </w: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>Ovim sredstvima bit će financirane tri glavne podkomponente iz Nacionalnog programa otpornosti i oporavka (NPOO), Refor</w:t>
      </w:r>
      <w:r>
        <w:rPr>
          <w:rFonts w:ascii="Calibri" w:hAnsi="Calibri" w:cs="Calibri"/>
        </w:rPr>
        <w:t>mska mjera - C1.3. R1 Provedba programa vodnog gospodarstva, podkomponente C1.3. R1-I1 Program razvoja javne odvodnje otpadnih voda s ciljem unaprjeđenja kvalitete vode umanjivanjem zagađenja te smanjenjem udjela nepročišćenih otpadnih voda, C1.3. R1-I2 Pr</w:t>
      </w:r>
      <w:r>
        <w:rPr>
          <w:rFonts w:ascii="Calibri" w:hAnsi="Calibri" w:cs="Calibri"/>
        </w:rPr>
        <w:t>ogram razvoja javne vodoopskrbe s ciljem osiguranja pristupa sigurnoj i pristupačnoj pitkoj vodi i C1.3. R1-I3 Program smanjenja rizika od katastrofa u sektoru upravljanja vodama.</w:t>
      </w:r>
    </w:p>
    <w:p w:rsidR="009B413E" w:rsidRDefault="0021733C">
      <w:pPr>
        <w:spacing w:line="240" w:lineRule="auto"/>
        <w:ind w:right="-142"/>
        <w:jc w:val="both"/>
      </w:pPr>
      <w:r>
        <w:rPr>
          <w:rFonts w:ascii="Calibri" w:hAnsi="Calibri" w:cs="Calibri"/>
          <w:b/>
        </w:rPr>
        <w:t> NPOO: C1.3. R1 Provedba programa vodnog gospodarstva</w:t>
      </w: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>Ulaganja koja su predviđena kroz tri programa doprinijet će očuvanju vodnih resursa, a istovremeno osiguranju dostupnosti pitke vode svim građanima, osobito za ranjive i marginalizirane skupine, kao i na demografski ugroženim područjima, smanjenju zagađenj</w:t>
      </w:r>
      <w:r>
        <w:rPr>
          <w:rFonts w:ascii="Calibri" w:hAnsi="Calibri" w:cs="Calibri"/>
        </w:rPr>
        <w:t>a okoliša i vodnih resursa otpadnim vodama i smanjenju gubitaka u vodoopskrbnim sustavima čime će se smanjiti pritisak na vodna tijela te doprinijeti dugoročno održivom upravljanju vodama, kao i smanjenju rizika od poplava odnosno pridonijeti postizanju ci</w:t>
      </w:r>
      <w:r>
        <w:rPr>
          <w:rFonts w:ascii="Calibri" w:hAnsi="Calibri" w:cs="Calibri"/>
        </w:rPr>
        <w:t>ljeva zaštite voda (okolišni ciljevi), revitalizaciji i zaštiti prirodnih resursa.</w:t>
      </w: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>U okviru Nacionalnog plana oporavka i otpornosti 2021. - 2026. kroz komponentu C1.3. R1-I1 Program razvoja javne odvodnje otpadnih voda i C1.3. R1-I2 Program razvoja javne v</w:t>
      </w:r>
      <w:r>
        <w:rPr>
          <w:rFonts w:ascii="Calibri" w:hAnsi="Calibri" w:cs="Calibri"/>
        </w:rPr>
        <w:t>odoopskrbe, objavljeni su sljedeći pozivi: </w:t>
      </w: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>Poziv za Financiranje provedbe već započetih investicijskih projekata koji se odnose na manje dijelove sustava javne vodoopskrbe i javne odvodnje otpadnih voda Sukladno Odluci o sustavu upravljanja i praćenju pro</w:t>
      </w:r>
      <w:r>
        <w:rPr>
          <w:rFonts w:ascii="Calibri" w:hAnsi="Calibri" w:cs="Calibri"/>
        </w:rPr>
        <w:t>vedbe aktivnosti u okviru Nacionalnog plana oporavka i otpornosti 2021. - 2026. (NN, br.78/2021) (NPOO), Ministarstvo gospodarstva i održivog razvoja kao Tijelo državne uprave nadležno za podkomponentu NPOO-a C1.3. Unaprjeđenje vodnoga gospodarstva i gospo</w:t>
      </w:r>
      <w:r>
        <w:rPr>
          <w:rFonts w:ascii="Calibri" w:hAnsi="Calibri" w:cs="Calibri"/>
        </w:rPr>
        <w:t xml:space="preserve">darenja </w:t>
      </w:r>
      <w:r>
        <w:rPr>
          <w:rFonts w:ascii="Calibri" w:hAnsi="Calibri" w:cs="Calibri"/>
        </w:rPr>
        <w:lastRenderedPageBreak/>
        <w:t>otpadom, te reformsku mjeru C1.3.R1. Provedba programa vodnoga gospodarstva objavilo je 24.11.2021. godine poziv za Financiranje provedbe već započetih investicijskih projekata koji se odnose na manje dijelove sustava javne vodoopskrbe i javne odvo</w:t>
      </w:r>
      <w:r>
        <w:rPr>
          <w:rFonts w:ascii="Calibri" w:hAnsi="Calibri" w:cs="Calibri"/>
        </w:rPr>
        <w:t>dnje otpadnih voda.</w:t>
      </w: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>Maksimalni iznos EU bespovratnih sredstava iz NPOO koji je raspoloživ za dodjelu u okviru ovog Poziva iznosi  106.178.247 EUR.</w:t>
      </w: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>Temeljem objavljenog poziva 73 projektne prijave zadovoljile su sve uvjete te su donesene Odluke o financiran</w:t>
      </w:r>
      <w:r>
        <w:rPr>
          <w:rFonts w:ascii="Calibri" w:hAnsi="Calibri" w:cs="Calibri"/>
        </w:rPr>
        <w:t>ju. Projekti su u provedbi. Ukupna vrijednost odobrenih projekata iznosi 155.775.537 EUR s PDV-om, od toga je 93.814.693 EUR EU bespovratnih sredstava.</w:t>
      </w: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>Poziv na dostavu projektnih prijedloga za Financiranje provedbe  investicijskih projekata koji se odnose</w:t>
      </w:r>
      <w:r>
        <w:rPr>
          <w:rFonts w:ascii="Calibri" w:hAnsi="Calibri" w:cs="Calibri"/>
        </w:rPr>
        <w:t xml:space="preserve"> na manje dijelove sustava javne vodoopskrbe i javne odvodnje otpadnih voda Sukladno Odluci o sustavu upravljanja i praćenju provedbe aktivnosti u okviru Nacionalnog plana oporavka i otpornosti 2021. - 2026. (NN, br.78/2021) - (NPOO), Ministarstvo gospodar</w:t>
      </w:r>
      <w:r>
        <w:rPr>
          <w:rFonts w:ascii="Calibri" w:hAnsi="Calibri" w:cs="Calibri"/>
        </w:rPr>
        <w:t>stva i održivog razvoja kao Tijelo državne uprave nadležno za podkomponentu NPOO-a C1.3. Unaprjeđenje vodnoga gospodarstva i gospodarenja otpadom, te reformsku mjeru C1.3.R1. Provedba programa vodnoga gospodarstva, objavilo je 14.04.2022. godine poziv na d</w:t>
      </w:r>
      <w:r>
        <w:rPr>
          <w:rFonts w:ascii="Calibri" w:hAnsi="Calibri" w:cs="Calibri"/>
        </w:rPr>
        <w:t>ostavu projektnih prijedloga za Financiranje provedbe investicijskih projekata koji se odnose na manje dijelove sustava javne vodoopskrbe i javne odvodnje otpadnih voda.</w:t>
      </w: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>Maksimalni iznos EU bespovratnih sredstava iz NPOO koji je raspoloživ za dodjelu u okv</w:t>
      </w:r>
      <w:r>
        <w:rPr>
          <w:rFonts w:ascii="Calibri" w:hAnsi="Calibri" w:cs="Calibri"/>
        </w:rPr>
        <w:t>iru ovog Poziva iznosi 132.722.808 EUR.</w:t>
      </w: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>Dana 29. prosinca 2022. godine objavljena je II izmjena Poziva u kojoj je produljen rok za podnošenje projektnih prijedloga ili do iscrpljenja financijske omotnice u iznosu od 132.722.804,41 EUR.</w:t>
      </w: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>Do tog datuma zaprim</w:t>
      </w:r>
      <w:r>
        <w:rPr>
          <w:rFonts w:ascii="Calibri" w:hAnsi="Calibri" w:cs="Calibri"/>
        </w:rPr>
        <w:t xml:space="preserve">ljeno je ukupno 86 Projektnih prijava te se slijedom navedenog iskazanog interesa pristupilo pronalaženju dodatnih sredstva, što je prema pristiglim prijavama i prijavama u najavi procijenjeno na 305 mil. EUR bespovratnih sredstava. Pokrenuta je procedura </w:t>
      </w:r>
      <w:r>
        <w:rPr>
          <w:rFonts w:ascii="Calibri" w:hAnsi="Calibri" w:cs="Calibri"/>
        </w:rPr>
        <w:t>te je Vlada na svojoj sjednici održanoj 28. lipnja 2023. godine donijela Odluku o suglasnosti dodjeljivanja dodatnih do 305 mil. EUR bespovratnih sredstava preko raspoložive alokacije.</w:t>
      </w: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 xml:space="preserve">Slijedom toga, u srpnju 2023. godine došlo je do III izmjene Poziva na </w:t>
      </w:r>
      <w:r>
        <w:rPr>
          <w:rFonts w:ascii="Calibri" w:hAnsi="Calibri" w:cs="Calibri"/>
        </w:rPr>
        <w:t>dostavu projektnih prijedloga za Financiranje provedbe investicijskih projekata koji se odnose na manje dijelove sustava javne vodoopskrbe i javne odvodnje otpadnih voda čime se maksimalni iznos bespovratnih sredstava time povećao na 437.722.808,42 EUR.</w:t>
      </w: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>Uk</w:t>
      </w:r>
      <w:r>
        <w:rPr>
          <w:rFonts w:ascii="Calibri" w:hAnsi="Calibri" w:cs="Calibri"/>
        </w:rPr>
        <w:t>upno su podnijete 102 projektne prijave od čega su donesene Odluke o financiranju za njih 66 ukupne vrijednosti odobrenih sredstava u iznosu od 494.145.239,61 EUR, od čega na bespovratna sredstva otpada 314.934.140,40 EUR. Pregled ostalih prijava je u tije</w:t>
      </w:r>
      <w:r>
        <w:rPr>
          <w:rFonts w:ascii="Calibri" w:hAnsi="Calibri" w:cs="Calibri"/>
        </w:rPr>
        <w:t xml:space="preserve">ku kako bi se iskoristila sva bespovratna sredstva u okviru ovog poziva.  </w:t>
      </w: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>Objavljen je Poziv na dostavu projektnih prijedloga za „Financiranje provedbe investicijskih projekata koji se odnose na poboljšanje vodno-komunalne infrastrukture aglomeracija“. Sv</w:t>
      </w:r>
      <w:r>
        <w:rPr>
          <w:rFonts w:ascii="Calibri" w:hAnsi="Calibri" w:cs="Calibri"/>
        </w:rPr>
        <w:t>rha ovog Poziva je dodjela bespovratnih sredstava iz Mehanizma za oporavak i otpornost kroz NPOO za financiranje ulaganja u poboljšanje vodno-komunalne infrastrukture aglomeracija u okviru „Programa razvoja javne odvodnje otpadnih voda“. Program razvoja ja</w:t>
      </w:r>
      <w:r>
        <w:rPr>
          <w:rFonts w:ascii="Calibri" w:hAnsi="Calibri" w:cs="Calibri"/>
        </w:rPr>
        <w:t>vne odvodnje otpadnih voda uključuje, između ostalog, provedbu investicijskih projekata koji se odnose na ulaganja u poboljšanje sustava javne odvodnje  pročišćavanja otpadnih voda i sustava javne vodoopskrbe na razini aglomeracija u cilju doprinosa za pos</w:t>
      </w:r>
      <w:r>
        <w:rPr>
          <w:rFonts w:ascii="Calibri" w:hAnsi="Calibri" w:cs="Calibri"/>
        </w:rPr>
        <w:t>tizanje cjelovitog rješenja aglomeracija te postizanju usklađenosti s Direktivom o pročišćavanju komunalnih otpadnih voda i Direktivom o kakvoći vode namijenjene za ljudsku potrošnju. Navedene investicije obuhvaćene su kroz programsku sastavnicu „Poboljšan</w:t>
      </w:r>
      <w:r>
        <w:rPr>
          <w:rFonts w:ascii="Calibri" w:hAnsi="Calibri" w:cs="Calibri"/>
        </w:rPr>
        <w:t>je vodno-komunalne infrastrukture aglomeracija“.</w:t>
      </w: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lastRenderedPageBreak/>
        <w:t>Sredstva će se u okviru ovog poziva dodjeljivati za projekte čija je provedba započela u okviru Operativnog program Konkurentnost i kohezija 2014. - 2020. (OPKK 2014. - 2020.), međutim zbog ograničenih sreds</w:t>
      </w:r>
      <w:r>
        <w:rPr>
          <w:rFonts w:ascii="Calibri" w:hAnsi="Calibri" w:cs="Calibri"/>
        </w:rPr>
        <w:t>tava i zbog vremenskog okvira za provedbu projekata nije ih bilo moguće završiti u okviru OPKK 2014. - 2020. te za projekt koji je inicijalno pripremljen za financiranje iz OPKK 2014. - 2020., ali također zbog ograničenih sredstava i vremenskog okvira za p</w:t>
      </w:r>
      <w:r>
        <w:rPr>
          <w:rFonts w:ascii="Calibri" w:hAnsi="Calibri" w:cs="Calibri"/>
        </w:rPr>
        <w:t>rovedbu projekata, nije ga bilo moguće odobriti kroz navedeno programsko razdoblje.</w:t>
      </w: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 xml:space="preserve">Poziv je namijenjen unaprijed određenim prijaviteljima koji su isključivo javni isporučitelji vodnih usluga (JIVU) koji na području Republike Hrvatske pružaju uslugu javne </w:t>
      </w:r>
      <w:r>
        <w:rPr>
          <w:rFonts w:ascii="Calibri" w:hAnsi="Calibri" w:cs="Calibri"/>
        </w:rPr>
        <w:t>vodoopskrbe, odnosno javne odvodnje otpadnih voda. Ukupan iznos bespovratnih sredstava iznosi 314.903.538,52 EUR i predviđen je za 13 projekata, od kojih je 11 već u provedbi kroz OPKK. Izmjenom Poziva, rok za dostavu prijava pomaknut je do 31.12.2023. god</w:t>
      </w:r>
      <w:r>
        <w:rPr>
          <w:rFonts w:ascii="Calibri" w:hAnsi="Calibri" w:cs="Calibri"/>
        </w:rPr>
        <w:t>ine. Zaprimljeno je 8 projektnih prijava, od kojih je jedna odobrena (Pula Sjever).</w:t>
      </w: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>U 2024. godini za provedbu ovih projekata predviđeno je 120 mil. EUR od čega 83,66 mil. EUR bespovratnih sredstava, u 2025. godini također 120 mil. EUR od čega 83,19 mil. E</w:t>
      </w:r>
      <w:r>
        <w:rPr>
          <w:rFonts w:ascii="Calibri" w:hAnsi="Calibri" w:cs="Calibri"/>
        </w:rPr>
        <w:t>UR bespovratnih te u 2026. godini 32,23 mil. EUR od čega 23,1 mil. EUR bespovratnih sredstava.</w:t>
      </w: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>U okviru Nacionalnog plana oporavka i otpornosti 2021. - 2026. kroz komponentu C1.3. Unaprjeđenje vodnog gospodarstva i gospodarenja otpadom program, odnosno pod</w:t>
      </w:r>
      <w:r>
        <w:rPr>
          <w:rFonts w:ascii="Calibri" w:hAnsi="Calibri" w:cs="Calibri"/>
        </w:rPr>
        <w:t>komponentu C1.3. R1-I3 Program smanjenja rizika od katastrofa u sektoru upravljanja vodama 16.12.2021. godine objavljen je trajni ograničeni Poziv za „Financiranje projekata smanjenja rizika od katastrofa u sektoru upravljanja vodama u okviru Nacionalnog p</w:t>
      </w:r>
      <w:r>
        <w:rPr>
          <w:rFonts w:ascii="Calibri" w:hAnsi="Calibri" w:cs="Calibri"/>
        </w:rPr>
        <w:t>lana oporavka i otpornosti 2021. - 2026.“ s raspoloživim maksimalnim iznosom EU bespovratnih sredstava od 157.710.806 EUR. Poziv se odnosi na projekte koji doprinose smanjenju rizika od štetnog djelovanja voda na području Republike Hrvatske (podizanje funk</w:t>
      </w:r>
      <w:r>
        <w:rPr>
          <w:rFonts w:ascii="Calibri" w:hAnsi="Calibri" w:cs="Calibri"/>
        </w:rPr>
        <w:t>cionalnosti sustava zaštite od poplava) i projekte kojima će se revitalizirati slatkovodni sustavi (osiguranje dobrog ekološkog stanja voda). Izmjenama navedenog poziva 28.12.2022. i 14.04.2022. godine rok za prijave Projektnih prijedloga pomaknut je do 31</w:t>
      </w:r>
      <w:r>
        <w:rPr>
          <w:rFonts w:ascii="Calibri" w:hAnsi="Calibri" w:cs="Calibri"/>
        </w:rPr>
        <w:t>.12.2023. godine ili do iskorištenja raspoloživih bespovratnih sredstava.</w:t>
      </w: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>Slijedom istoga do sada su odobrena ukupno 33 projekta koji doprinose smanjenju rizika od štetnog djelovanja voda (poplave) ukupne prihvatljive vrijednosti od 112.582.269 EUR.</w:t>
      </w: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 xml:space="preserve">U okviru navedenog odobreno je 5 projekata koji se odnose na revitalizirane slatkovodne sustave. Ukupna prihvatljiva vrijednost tih 5 projekata iznosi cca 18 mil. EUR. </w:t>
      </w: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>S obzirom da je Poziv otvoren do kraja 2023. godine očekuje se prijava ukupno 50-tak pr</w:t>
      </w:r>
      <w:r>
        <w:rPr>
          <w:rFonts w:ascii="Calibri" w:hAnsi="Calibri" w:cs="Calibri"/>
        </w:rPr>
        <w:t>ojekata.</w:t>
      </w:r>
    </w:p>
    <w:tbl>
      <w:tblPr>
        <w:tblW w:w="4850" w:type="pct"/>
        <w:tblInd w:w="100" w:type="dxa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765"/>
        <w:gridCol w:w="1225"/>
        <w:gridCol w:w="1225"/>
        <w:gridCol w:w="1225"/>
        <w:gridCol w:w="1225"/>
        <w:gridCol w:w="1225"/>
        <w:gridCol w:w="1104"/>
      </w:tblGrid>
      <w:tr w:rsidR="009B413E">
        <w:tc>
          <w:tcPr>
            <w:tcW w:w="980" w:type="pct"/>
            <w:shd w:val="clear" w:color="auto" w:fill="BCDFFB"/>
            <w:vAlign w:val="center"/>
          </w:tcPr>
          <w:p w:rsidR="009B413E" w:rsidRDefault="009B413E">
            <w:pPr>
              <w:spacing w:after="0" w:line="240" w:lineRule="auto"/>
              <w:jc w:val="center"/>
            </w:pP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Izvršenje</w:t>
            </w:r>
            <w:r>
              <w:rPr>
                <w:rFonts w:ascii="Calibri" w:hAnsi="Calibri" w:cs="Calibri"/>
                <w:b/>
                <w:sz w:val="18"/>
              </w:rPr>
              <w:br/>
              <w:t>2022.</w:t>
            </w: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2023.</w:t>
            </w: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2024.</w:t>
            </w: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2025.</w:t>
            </w: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2026.</w:t>
            </w:r>
          </w:p>
        </w:tc>
        <w:tc>
          <w:tcPr>
            <w:tcW w:w="40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Indeks</w:t>
            </w:r>
            <w:r>
              <w:rPr>
                <w:rFonts w:ascii="Calibri" w:hAnsi="Calibri" w:cs="Calibri"/>
                <w:b/>
                <w:sz w:val="18"/>
              </w:rPr>
              <w:br/>
              <w:t>2024./2023.</w:t>
            </w:r>
          </w:p>
        </w:tc>
      </w:tr>
      <w:tr w:rsidR="009B413E">
        <w:tc>
          <w:tcPr>
            <w:tcW w:w="980" w:type="pct"/>
            <w:vAlign w:val="center"/>
          </w:tcPr>
          <w:p w:rsidR="009B413E" w:rsidRDefault="0021733C">
            <w:pPr>
              <w:spacing w:after="0" w:line="240" w:lineRule="auto"/>
            </w:pPr>
            <w:r>
              <w:rPr>
                <w:rFonts w:ascii="Calibri" w:hAnsi="Calibri" w:cs="Calibri"/>
                <w:sz w:val="18"/>
              </w:rPr>
              <w:t>1003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556.908.163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676.481.240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613.541.321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634.221.621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300.225.205</w:t>
            </w:r>
          </w:p>
        </w:tc>
        <w:tc>
          <w:tcPr>
            <w:tcW w:w="40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90,7</w:t>
            </w:r>
          </w:p>
        </w:tc>
      </w:tr>
    </w:tbl>
    <w:p w:rsidR="009B413E" w:rsidRDefault="009B413E">
      <w:pPr>
        <w:spacing w:after="0" w:line="240" w:lineRule="auto"/>
      </w:pPr>
    </w:p>
    <w:p w:rsidR="009B413E" w:rsidRDefault="0021733C">
      <w:pPr>
        <w:spacing w:line="240" w:lineRule="auto"/>
      </w:pPr>
      <w:r>
        <w:rPr>
          <w:rFonts w:ascii="Calibri" w:hAnsi="Calibri" w:cs="Calibri"/>
          <w:b/>
        </w:rPr>
        <w:t xml:space="preserve">Cilj 1: </w:t>
      </w:r>
      <w:r>
        <w:rPr>
          <w:rFonts w:ascii="Calibri" w:hAnsi="Calibri" w:cs="Calibri"/>
        </w:rPr>
        <w:t>Povećanje dostupnosti zdravstveno ispravne vode za ljudsku potrošnju radi zaštite zdravlja ljudi i potrebnih količina vode odgovarajuće kakvoće za različite gospodarske i osobne potrebe</w:t>
      </w:r>
    </w:p>
    <w:p w:rsidR="009B413E" w:rsidRDefault="0021733C">
      <w:pPr>
        <w:spacing w:line="240" w:lineRule="auto"/>
      </w:pPr>
      <w:r>
        <w:rPr>
          <w:rFonts w:ascii="Calibri" w:hAnsi="Calibri" w:cs="Calibri"/>
          <w:b/>
        </w:rPr>
        <w:t xml:space="preserve">Cilj 2: </w:t>
      </w:r>
      <w:r>
        <w:rPr>
          <w:rFonts w:ascii="Calibri" w:hAnsi="Calibri" w:cs="Calibri"/>
        </w:rPr>
        <w:t>Povećanje razine sigurnosti ljudi i njihove imovine od poplava</w:t>
      </w:r>
      <w:r>
        <w:rPr>
          <w:rFonts w:ascii="Calibri" w:hAnsi="Calibri" w:cs="Calibri"/>
        </w:rPr>
        <w:t xml:space="preserve"> i drugih oblika štetnog djelovanja voda i postizanje dobrog stanja voda radi zaštite života i zdravlja ljudi, zaštite njihove imovine, zaštite vodnih i o vodi ovisnih ekosustava</w:t>
      </w:r>
    </w:p>
    <w:tbl>
      <w:tblPr>
        <w:tblW w:w="4850" w:type="pct"/>
        <w:tblInd w:w="100" w:type="dxa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754"/>
        <w:gridCol w:w="1213"/>
        <w:gridCol w:w="1004"/>
        <w:gridCol w:w="1004"/>
        <w:gridCol w:w="1004"/>
        <w:gridCol w:w="1005"/>
        <w:gridCol w:w="1005"/>
        <w:gridCol w:w="1005"/>
      </w:tblGrid>
      <w:tr w:rsidR="009B413E">
        <w:tc>
          <w:tcPr>
            <w:tcW w:w="9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Pokazatelj učinka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Definicija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Jedinica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Polazna vrijednost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Izvor podataka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Cilja</w:t>
            </w:r>
            <w:r>
              <w:rPr>
                <w:rFonts w:ascii="Calibri" w:hAnsi="Calibri" w:cs="Calibri"/>
                <w:b/>
                <w:sz w:val="18"/>
              </w:rPr>
              <w:t>na vrijednost za 2024.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Ciljana vrijednost za 2025.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Ciljana vrijednost za 2026.</w:t>
            </w:r>
          </w:p>
        </w:tc>
      </w:tr>
      <w:tr w:rsidR="009B413E">
        <w:tc>
          <w:tcPr>
            <w:tcW w:w="9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 xml:space="preserve">Udjel ukupnog godišnjeg ulaganja u razvojne projekte javne vodoopskrbe i javne odvodnje i </w:t>
            </w:r>
            <w:r>
              <w:rPr>
                <w:rFonts w:ascii="Calibri" w:hAnsi="Calibri" w:cs="Calibri"/>
                <w:sz w:val="18"/>
              </w:rPr>
              <w:lastRenderedPageBreak/>
              <w:t xml:space="preserve">pročišćavanja otpadnih voda u ukupnom iznosu ulaganja predviđenim Višegodišnjim </w:t>
            </w:r>
            <w:r>
              <w:rPr>
                <w:rFonts w:ascii="Calibri" w:hAnsi="Calibri" w:cs="Calibri"/>
                <w:sz w:val="18"/>
              </w:rPr>
              <w:t>programom gradnje komunalnih vodnih građevina za razdoblje do 2030. godine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lastRenderedPageBreak/>
              <w:t xml:space="preserve">Višegodišnjim programom gradnje komunalnih vodnih </w:t>
            </w:r>
            <w:r>
              <w:rPr>
                <w:rFonts w:ascii="Calibri" w:hAnsi="Calibri" w:cs="Calibri"/>
                <w:sz w:val="18"/>
              </w:rPr>
              <w:lastRenderedPageBreak/>
              <w:t>građevina za razdoblje do 2030. godine (Narodne novine, broj 147/21) predviđena su ukupna ulaganja u razvoj javne vodoopskrbe i jav</w:t>
            </w:r>
            <w:r>
              <w:rPr>
                <w:rFonts w:ascii="Calibri" w:hAnsi="Calibri" w:cs="Calibri"/>
                <w:sz w:val="18"/>
              </w:rPr>
              <w:t>ne odvodnje i pročišćavanja otpadnih voda u iznosu od 5,9725 milijardi EUR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lastRenderedPageBreak/>
              <w:t>%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10,8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>Hrvatske vode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8,3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8,7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2,8</w:t>
            </w:r>
          </w:p>
        </w:tc>
      </w:tr>
      <w:tr w:rsidR="009B413E">
        <w:tc>
          <w:tcPr>
            <w:tcW w:w="9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 xml:space="preserve">Udjel ukupnog godišnjeg ulaganja u razvojne projekte regulacijskih i zaštitnih vodnih građevina i građevina za melioracije u ukupnom iznosu </w:t>
            </w:r>
            <w:r>
              <w:rPr>
                <w:rFonts w:ascii="Calibri" w:hAnsi="Calibri" w:cs="Calibri"/>
                <w:sz w:val="18"/>
              </w:rPr>
              <w:t>ulaganja predviđenim Višegodišnjim programom gradnje regulacijskih i zaštitnih vodnih građevina i građevina za melioracije za razdoblje do 2030. godine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>Višegodišnjim programom gradnje regulacijskih i zaštitnih vodnih građevina i građevina za melioracije (u</w:t>
            </w:r>
            <w:r>
              <w:rPr>
                <w:rFonts w:ascii="Calibri" w:hAnsi="Calibri" w:cs="Calibri"/>
                <w:sz w:val="18"/>
              </w:rPr>
              <w:t xml:space="preserve"> nacrtu) predviđena su ukupna ulaganja u razvojne projekte regulacijskih i zaštitnih vodnih građevina i građevina za melioracije u ukupnom iznosu od 2,0439 milijardi EUR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>%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4,1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>Hrvatske vode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5,7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5,4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4,5</w:t>
            </w:r>
          </w:p>
        </w:tc>
      </w:tr>
    </w:tbl>
    <w:p w:rsidR="009B413E" w:rsidRDefault="009B413E">
      <w:pPr>
        <w:spacing w:after="0" w:line="240" w:lineRule="auto"/>
      </w:pPr>
    </w:p>
    <w:p w:rsidR="009B413E" w:rsidRDefault="0021733C">
      <w:pPr>
        <w:spacing w:line="240" w:lineRule="auto"/>
      </w:pPr>
      <w:r>
        <w:rPr>
          <w:rFonts w:ascii="Calibri" w:hAnsi="Calibri" w:cs="Calibri"/>
          <w:b/>
        </w:rPr>
        <w:br/>
      </w:r>
      <w:r>
        <w:rPr>
          <w:rFonts w:ascii="Calibri" w:hAnsi="Calibri" w:cs="Calibri"/>
          <w:b/>
        </w:rPr>
        <w:t>K100003 KAPITALNI RASHODI I TRANSFERI U PODRUČJU ZAŠTITE OD ŠTETNOG DJELOVANJA VODA I NAVODNJAVANJA</w:t>
      </w:r>
    </w:p>
    <w:tbl>
      <w:tblPr>
        <w:tblW w:w="4850" w:type="pct"/>
        <w:tblInd w:w="100" w:type="dxa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765"/>
        <w:gridCol w:w="1225"/>
        <w:gridCol w:w="1225"/>
        <w:gridCol w:w="1225"/>
        <w:gridCol w:w="1225"/>
        <w:gridCol w:w="1225"/>
        <w:gridCol w:w="1104"/>
      </w:tblGrid>
      <w:tr w:rsidR="009B413E">
        <w:tc>
          <w:tcPr>
            <w:tcW w:w="980" w:type="pct"/>
            <w:shd w:val="clear" w:color="auto" w:fill="BCDFFB"/>
            <w:vAlign w:val="center"/>
          </w:tcPr>
          <w:p w:rsidR="009B413E" w:rsidRDefault="009B413E">
            <w:pPr>
              <w:spacing w:after="0" w:line="240" w:lineRule="auto"/>
              <w:jc w:val="center"/>
            </w:pP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Izvršenje</w:t>
            </w:r>
            <w:r>
              <w:rPr>
                <w:rFonts w:ascii="Calibri" w:hAnsi="Calibri" w:cs="Calibri"/>
                <w:b/>
                <w:sz w:val="18"/>
              </w:rPr>
              <w:br/>
              <w:t>2022.</w:t>
            </w: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2023.</w:t>
            </w: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2024.</w:t>
            </w: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2025.</w:t>
            </w: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2026.</w:t>
            </w:r>
          </w:p>
        </w:tc>
        <w:tc>
          <w:tcPr>
            <w:tcW w:w="40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Indeks</w:t>
            </w:r>
            <w:r>
              <w:rPr>
                <w:rFonts w:ascii="Calibri" w:hAnsi="Calibri" w:cs="Calibri"/>
                <w:b/>
                <w:sz w:val="18"/>
              </w:rPr>
              <w:br/>
              <w:t>2024./2023.</w:t>
            </w:r>
          </w:p>
        </w:tc>
      </w:tr>
      <w:tr w:rsidR="009B413E">
        <w:tc>
          <w:tcPr>
            <w:tcW w:w="980" w:type="pct"/>
            <w:vAlign w:val="center"/>
          </w:tcPr>
          <w:p w:rsidR="009B413E" w:rsidRDefault="0021733C">
            <w:pPr>
              <w:spacing w:after="0" w:line="240" w:lineRule="auto"/>
            </w:pPr>
            <w:r>
              <w:rPr>
                <w:rFonts w:ascii="Calibri" w:hAnsi="Calibri" w:cs="Calibri"/>
                <w:sz w:val="18"/>
              </w:rPr>
              <w:t>K100003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31.606.277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40.273.136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63.843.232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67.259.223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37.788.838</w:t>
            </w:r>
          </w:p>
        </w:tc>
        <w:tc>
          <w:tcPr>
            <w:tcW w:w="40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158,5</w:t>
            </w:r>
          </w:p>
        </w:tc>
      </w:tr>
    </w:tbl>
    <w:p w:rsidR="009B413E" w:rsidRDefault="009B413E">
      <w:pPr>
        <w:spacing w:after="0" w:line="240" w:lineRule="auto"/>
      </w:pP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>Zakonske i druge pravne osnove:</w:t>
      </w:r>
    </w:p>
    <w:p w:rsidR="009B413E" w:rsidRDefault="0021733C">
      <w:pPr>
        <w:spacing w:line="240" w:lineRule="auto"/>
        <w:ind w:left="720" w:hanging="360"/>
        <w:jc w:val="both"/>
      </w:pPr>
      <w:r>
        <w:rPr>
          <w:rFonts w:ascii="Calibri" w:hAnsi="Calibri" w:cs="Calibri"/>
        </w:rPr>
        <w:t xml:space="preserve">-      Zakon o proračunu </w:t>
      </w:r>
    </w:p>
    <w:p w:rsidR="009B413E" w:rsidRDefault="0021733C">
      <w:pPr>
        <w:spacing w:line="240" w:lineRule="auto"/>
        <w:ind w:left="720" w:hanging="360"/>
        <w:jc w:val="both"/>
      </w:pPr>
      <w:r>
        <w:rPr>
          <w:rFonts w:ascii="Calibri" w:hAnsi="Calibri" w:cs="Calibri"/>
        </w:rPr>
        <w:t>-      Zakon o izvršavanju Državnog proračuna Republike Hrvatske za proračunsku godinu</w:t>
      </w:r>
    </w:p>
    <w:p w:rsidR="009B413E" w:rsidRDefault="0021733C">
      <w:pPr>
        <w:spacing w:line="240" w:lineRule="auto"/>
        <w:ind w:left="720" w:hanging="360"/>
        <w:jc w:val="both"/>
      </w:pPr>
      <w:r>
        <w:rPr>
          <w:rFonts w:ascii="Calibri" w:hAnsi="Calibri" w:cs="Calibri"/>
        </w:rPr>
        <w:t>-      Zakon o vodama</w:t>
      </w:r>
    </w:p>
    <w:p w:rsidR="009B413E" w:rsidRDefault="0021733C">
      <w:pPr>
        <w:spacing w:line="240" w:lineRule="auto"/>
        <w:ind w:left="720" w:hanging="360"/>
        <w:jc w:val="both"/>
      </w:pPr>
      <w:r>
        <w:rPr>
          <w:rFonts w:ascii="Calibri" w:hAnsi="Calibri" w:cs="Calibri"/>
        </w:rPr>
        <w:t>-      Zakon o financiranju vodnoga gospodarstva</w:t>
      </w:r>
    </w:p>
    <w:p w:rsidR="009B413E" w:rsidRDefault="0021733C">
      <w:pPr>
        <w:spacing w:line="240" w:lineRule="auto"/>
        <w:ind w:left="720" w:hanging="360"/>
        <w:jc w:val="both"/>
      </w:pPr>
      <w:r>
        <w:rPr>
          <w:rFonts w:ascii="Calibri" w:hAnsi="Calibri" w:cs="Calibri"/>
        </w:rPr>
        <w:lastRenderedPageBreak/>
        <w:t>-      Višegodišnji program građenja reg</w:t>
      </w:r>
      <w:r>
        <w:rPr>
          <w:rFonts w:ascii="Calibri" w:hAnsi="Calibri" w:cs="Calibri"/>
        </w:rPr>
        <w:t>ulacijskih i zaštitnih vodnih građevina i građevina za melioracije za razdoblje do 2030. godine</w:t>
      </w:r>
    </w:p>
    <w:p w:rsidR="009B413E" w:rsidRDefault="0021733C">
      <w:pPr>
        <w:spacing w:line="240" w:lineRule="auto"/>
        <w:ind w:left="720" w:hanging="360"/>
        <w:jc w:val="both"/>
      </w:pPr>
      <w:r>
        <w:rPr>
          <w:rFonts w:ascii="Calibri" w:hAnsi="Calibri" w:cs="Calibri"/>
        </w:rPr>
        <w:t>-      Strategija upravljanja vodama</w:t>
      </w:r>
    </w:p>
    <w:p w:rsidR="009B413E" w:rsidRDefault="0021733C">
      <w:pPr>
        <w:spacing w:line="240" w:lineRule="auto"/>
        <w:ind w:left="720" w:hanging="360"/>
        <w:jc w:val="both"/>
      </w:pPr>
      <w:r>
        <w:rPr>
          <w:rFonts w:ascii="Calibri" w:hAnsi="Calibri" w:cs="Calibri"/>
        </w:rPr>
        <w:t>-      Zakon o javnoj nabavi </w:t>
      </w: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>U 2024. godini aktivnost je planirana u ukupnom iznosu od 63.843.232 EUR, a osigurana sredstv</w:t>
      </w:r>
      <w:r>
        <w:rPr>
          <w:rFonts w:ascii="Calibri" w:hAnsi="Calibri" w:cs="Calibri"/>
        </w:rPr>
        <w:t>a se koriste za razvoj sustava zaštite od poplava i drugih oblika štetnog djelovanja voda uključivo izradu projektne dokumentacije za kapitalne investicije, provođenje postupka ishođenja dozvola i rekonstrukciju postojećih te izgradnju vodnih građevina (br</w:t>
      </w:r>
      <w:r>
        <w:rPr>
          <w:rFonts w:ascii="Calibri" w:hAnsi="Calibri" w:cs="Calibri"/>
        </w:rPr>
        <w:t xml:space="preserve">ana, nasipa, ustava, obaloutvrda, retencija i dr.). </w:t>
      </w: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 xml:space="preserve">Financiranje je predviđeno iz izvornih sredstava (27.107.218 EUR), kreditnih sredstava (5.000.000 EUR), iz bespovratnih EU sredstava te iz Mehanizma za otpornost i oporavak (31.736.014 EUR). </w:t>
      </w: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>Najznačajnije investicije su: izgradnja obučnog centra za obranu od poplava COP Podunavlje, izgradnja nasipa za potrebe zaštite Hrvatske Kostajnice od visokih voda rijeke Une, izgradnja obaloutvrde na lijevoj obali Save u Galdovu, rekonstrukcija lijevoobal</w:t>
      </w:r>
      <w:r>
        <w:rPr>
          <w:rFonts w:ascii="Calibri" w:hAnsi="Calibri" w:cs="Calibri"/>
        </w:rPr>
        <w:t xml:space="preserve">nog kupskog nasipa Staro Pračno - Stara Drenčina, izgradnja retencije Glogovica, izgradnja CS Glogova i lijevoobalnog nasipa, izgradnja akumulacije Polojac, izgradnja CS Prelošćica na Savi, izgradnja ustave Čvor-Poljanski Lug, rekonstrukcija lijevoobalnog </w:t>
      </w:r>
      <w:r>
        <w:rPr>
          <w:rFonts w:ascii="Calibri" w:hAnsi="Calibri" w:cs="Calibri"/>
        </w:rPr>
        <w:t xml:space="preserve">nasipa rijeke Save u Županji, rekonstrukcija retencijskog nasipa Mokro Polje u Mlaci, izgradnja akumulacije Breznica i Stublovec, sanacija regulacijsko-zaštitnih vodnih građevina na području malog sliva Banovina nakon potresa, sanacija retencije Kustošak, </w:t>
      </w:r>
      <w:r>
        <w:rPr>
          <w:rFonts w:ascii="Calibri" w:hAnsi="Calibri" w:cs="Calibri"/>
        </w:rPr>
        <w:t>izgradnja retencije Lipovečka Gradna, rekonstrukcija nasipa Drnek-Sušak, uređenje potoka Guštiraj u Svetoj Nedelji, uređenje obala Male Neretve sa zaštitom zaobalja, uređenje desne obale rijeke Drave u Osijeku, izgradnja obaloutvrde u Vukovaru, izgradnja n</w:t>
      </w:r>
      <w:r>
        <w:rPr>
          <w:rFonts w:ascii="Calibri" w:hAnsi="Calibri" w:cs="Calibri"/>
        </w:rPr>
        <w:t xml:space="preserve">asipa za obranu od poplava grada Metkovića od zajedničkog interesa s Općinom Čapljina, regulacija vodotoka Ričine u Zadru, Rekonstrukcija brane Vlačina, Uređenje vodotoka Mala Paklenica u Selinama, Rekonstrukcija lijevog obalnog zida na vodotoku Karišnica </w:t>
      </w:r>
      <w:r>
        <w:rPr>
          <w:rFonts w:ascii="Calibri" w:hAnsi="Calibri" w:cs="Calibri"/>
        </w:rPr>
        <w:t>i Uređenje ušća vodotoka Miljašić jaruge, Rekonstrukcija lijevoobalnog dravskog nasipa Pušćine, rekonstrukcija lijevoobalnog dravskog nasipa Gornji Hrašćan, rekonstrukcija glavnog murskog nasipa.  </w:t>
      </w: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>Planirane projekcije za 2025. godinu iznose 67.259.223 EUR</w:t>
      </w:r>
      <w:r>
        <w:rPr>
          <w:rFonts w:ascii="Calibri" w:hAnsi="Calibri" w:cs="Calibri"/>
        </w:rPr>
        <w:t>, a za 2026. godinu iznose 37.788.838 EUR.</w:t>
      </w:r>
    </w:p>
    <w:tbl>
      <w:tblPr>
        <w:tblW w:w="4850" w:type="pct"/>
        <w:tblInd w:w="100" w:type="dxa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729"/>
        <w:gridCol w:w="1332"/>
        <w:gridCol w:w="1035"/>
        <w:gridCol w:w="979"/>
        <w:gridCol w:w="979"/>
        <w:gridCol w:w="980"/>
        <w:gridCol w:w="980"/>
        <w:gridCol w:w="980"/>
      </w:tblGrid>
      <w:tr w:rsidR="009B413E">
        <w:tc>
          <w:tcPr>
            <w:tcW w:w="9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Pokazatelj rezultata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Definicija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Jedinica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Polazna vrijednost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Izvor podataka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Ciljana vrijednost za 2024.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Ciljana vrijednost za 2025.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Ciljana vrijednost za 2026.</w:t>
            </w:r>
          </w:p>
        </w:tc>
      </w:tr>
      <w:tr w:rsidR="009B413E">
        <w:tc>
          <w:tcPr>
            <w:tcW w:w="9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>Broj izgrađenih objekata (Izgradnja i uređivanje vodn</w:t>
            </w:r>
            <w:r>
              <w:rPr>
                <w:rFonts w:ascii="Calibri" w:hAnsi="Calibri" w:cs="Calibri"/>
                <w:sz w:val="18"/>
              </w:rPr>
              <w:t>ih sustava u području zaštite od štetnog djelovanja voda)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>Broj novoizgrađenih objekata u području zaštite od štetnog djelovanja voda doprinosi ukupnom poboljšanju vodnog režima voda i poboljšanju zaštite od poplava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>broj  (kumulativ)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4,0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 xml:space="preserve">Hrvatske vode </w:t>
            </w:r>
            <w:r>
              <w:rPr>
                <w:rFonts w:ascii="Calibri" w:hAnsi="Calibri" w:cs="Calibri"/>
                <w:sz w:val="18"/>
              </w:rPr>
              <w:t>Sektor zaštite od štetnog djelovanja voda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7,0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11,0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14,0</w:t>
            </w:r>
          </w:p>
        </w:tc>
      </w:tr>
      <w:tr w:rsidR="009B413E">
        <w:tc>
          <w:tcPr>
            <w:tcW w:w="9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 xml:space="preserve">Kilometri novoizgrađenih i rekonstruiranih vodnih građevina za </w:t>
            </w:r>
            <w:r>
              <w:rPr>
                <w:rFonts w:ascii="Calibri" w:hAnsi="Calibri" w:cs="Calibri"/>
                <w:sz w:val="18"/>
              </w:rPr>
              <w:lastRenderedPageBreak/>
              <w:t>zaštitu od poplava u području zaštite od štetnog djelovanja voda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lastRenderedPageBreak/>
              <w:t xml:space="preserve">Broj izgrađenih kilometara građevine za zaštitu od </w:t>
            </w:r>
            <w:r>
              <w:rPr>
                <w:rFonts w:ascii="Calibri" w:hAnsi="Calibri" w:cs="Calibri"/>
                <w:sz w:val="18"/>
              </w:rPr>
              <w:lastRenderedPageBreak/>
              <w:t xml:space="preserve">poplava u području </w:t>
            </w:r>
            <w:r>
              <w:rPr>
                <w:rFonts w:ascii="Calibri" w:hAnsi="Calibri" w:cs="Calibri"/>
                <w:sz w:val="18"/>
              </w:rPr>
              <w:t>zaštite od štetnog djelovanja voda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lastRenderedPageBreak/>
              <w:t>km  (kumulativ)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30,0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 xml:space="preserve">Hrvatske vode Sektor zaštite od </w:t>
            </w:r>
            <w:r>
              <w:rPr>
                <w:rFonts w:ascii="Calibri" w:hAnsi="Calibri" w:cs="Calibri"/>
                <w:sz w:val="18"/>
              </w:rPr>
              <w:lastRenderedPageBreak/>
              <w:t>štetnog djelovanja voda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lastRenderedPageBreak/>
              <w:t>40,0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45,0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50,0</w:t>
            </w:r>
          </w:p>
        </w:tc>
      </w:tr>
    </w:tbl>
    <w:p w:rsidR="009B413E" w:rsidRDefault="009B413E">
      <w:pPr>
        <w:spacing w:after="0" w:line="240" w:lineRule="auto"/>
      </w:pPr>
    </w:p>
    <w:p w:rsidR="009B413E" w:rsidRDefault="0021733C">
      <w:pPr>
        <w:spacing w:line="240" w:lineRule="auto"/>
      </w:pPr>
      <w:r>
        <w:rPr>
          <w:rFonts w:ascii="Calibri" w:hAnsi="Calibri" w:cs="Calibri"/>
          <w:b/>
        </w:rPr>
        <w:br/>
        <w:t xml:space="preserve">K100004 ULAGANJA U OBNOVU I RAZVITAK VODOOPSKRBE </w:t>
      </w:r>
    </w:p>
    <w:tbl>
      <w:tblPr>
        <w:tblW w:w="4850" w:type="pct"/>
        <w:tblInd w:w="100" w:type="dxa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765"/>
        <w:gridCol w:w="1225"/>
        <w:gridCol w:w="1225"/>
        <w:gridCol w:w="1225"/>
        <w:gridCol w:w="1225"/>
        <w:gridCol w:w="1225"/>
        <w:gridCol w:w="1104"/>
      </w:tblGrid>
      <w:tr w:rsidR="009B413E">
        <w:tc>
          <w:tcPr>
            <w:tcW w:w="980" w:type="pct"/>
            <w:shd w:val="clear" w:color="auto" w:fill="BCDFFB"/>
            <w:vAlign w:val="center"/>
          </w:tcPr>
          <w:p w:rsidR="009B413E" w:rsidRDefault="009B413E">
            <w:pPr>
              <w:spacing w:after="0" w:line="240" w:lineRule="auto"/>
              <w:jc w:val="center"/>
            </w:pP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Izvršenje</w:t>
            </w:r>
            <w:r>
              <w:rPr>
                <w:rFonts w:ascii="Calibri" w:hAnsi="Calibri" w:cs="Calibri"/>
                <w:b/>
                <w:sz w:val="18"/>
              </w:rPr>
              <w:br/>
              <w:t>2022.</w:t>
            </w: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2023.</w:t>
            </w: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2024.</w:t>
            </w: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2025.</w:t>
            </w: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2026.</w:t>
            </w:r>
          </w:p>
        </w:tc>
        <w:tc>
          <w:tcPr>
            <w:tcW w:w="40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Indeks</w:t>
            </w:r>
            <w:r>
              <w:rPr>
                <w:rFonts w:ascii="Calibri" w:hAnsi="Calibri" w:cs="Calibri"/>
                <w:b/>
                <w:sz w:val="18"/>
              </w:rPr>
              <w:br/>
            </w:r>
            <w:r>
              <w:rPr>
                <w:rFonts w:ascii="Calibri" w:hAnsi="Calibri" w:cs="Calibri"/>
                <w:b/>
                <w:sz w:val="18"/>
              </w:rPr>
              <w:t>2024./2023.</w:t>
            </w:r>
          </w:p>
        </w:tc>
      </w:tr>
      <w:tr w:rsidR="009B413E">
        <w:tc>
          <w:tcPr>
            <w:tcW w:w="980" w:type="pct"/>
            <w:vAlign w:val="center"/>
          </w:tcPr>
          <w:p w:rsidR="009B413E" w:rsidRDefault="0021733C">
            <w:pPr>
              <w:spacing w:after="0" w:line="240" w:lineRule="auto"/>
            </w:pPr>
            <w:r>
              <w:rPr>
                <w:rFonts w:ascii="Calibri" w:hAnsi="Calibri" w:cs="Calibri"/>
                <w:sz w:val="18"/>
              </w:rPr>
              <w:t>K100004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37.351.129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50.824.502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72.230.803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172.786.251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78.006.297</w:t>
            </w:r>
          </w:p>
        </w:tc>
        <w:tc>
          <w:tcPr>
            <w:tcW w:w="40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142,1</w:t>
            </w:r>
          </w:p>
        </w:tc>
      </w:tr>
    </w:tbl>
    <w:p w:rsidR="009B413E" w:rsidRDefault="009B413E">
      <w:pPr>
        <w:spacing w:after="0" w:line="240" w:lineRule="auto"/>
      </w:pP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> Zakonske i druge pravne osnove:</w:t>
      </w:r>
    </w:p>
    <w:p w:rsidR="009B413E" w:rsidRDefault="0021733C">
      <w:pPr>
        <w:spacing w:line="240" w:lineRule="auto"/>
        <w:ind w:left="720" w:hanging="360"/>
        <w:jc w:val="both"/>
      </w:pPr>
      <w:r>
        <w:rPr>
          <w:rFonts w:ascii="Calibri" w:hAnsi="Calibri" w:cs="Calibri"/>
        </w:rPr>
        <w:t xml:space="preserve">-      Zakon o proračunu </w:t>
      </w:r>
    </w:p>
    <w:p w:rsidR="009B413E" w:rsidRDefault="0021733C">
      <w:pPr>
        <w:spacing w:line="240" w:lineRule="auto"/>
        <w:ind w:left="720" w:hanging="360"/>
        <w:jc w:val="both"/>
      </w:pPr>
      <w:r>
        <w:rPr>
          <w:rFonts w:ascii="Calibri" w:hAnsi="Calibri" w:cs="Calibri"/>
        </w:rPr>
        <w:t>-      Zakon o izvršavanju Državnog proračuna Republike Hrvatske za proračunsku godinu</w:t>
      </w:r>
    </w:p>
    <w:p w:rsidR="009B413E" w:rsidRDefault="0021733C">
      <w:pPr>
        <w:spacing w:line="240" w:lineRule="auto"/>
        <w:ind w:left="720" w:hanging="360"/>
        <w:jc w:val="both"/>
      </w:pPr>
      <w:r>
        <w:rPr>
          <w:rFonts w:ascii="Calibri" w:hAnsi="Calibri" w:cs="Calibri"/>
        </w:rPr>
        <w:t>-      Zakon o vodama</w:t>
      </w:r>
    </w:p>
    <w:p w:rsidR="009B413E" w:rsidRDefault="0021733C">
      <w:pPr>
        <w:spacing w:line="240" w:lineRule="auto"/>
        <w:ind w:left="720" w:hanging="360"/>
        <w:jc w:val="both"/>
      </w:pPr>
      <w:r>
        <w:rPr>
          <w:rFonts w:ascii="Calibri" w:hAnsi="Calibri" w:cs="Calibri"/>
        </w:rPr>
        <w:t>-</w:t>
      </w:r>
      <w:r>
        <w:rPr>
          <w:rFonts w:ascii="Calibri" w:hAnsi="Calibri" w:cs="Calibri"/>
        </w:rPr>
        <w:t>      Zakon o financiranju vodnoga gospodarstva</w:t>
      </w:r>
    </w:p>
    <w:p w:rsidR="009B413E" w:rsidRDefault="0021733C">
      <w:pPr>
        <w:spacing w:line="240" w:lineRule="auto"/>
        <w:ind w:left="720" w:hanging="360"/>
        <w:jc w:val="both"/>
      </w:pPr>
      <w:r>
        <w:rPr>
          <w:rFonts w:ascii="Calibri" w:hAnsi="Calibri" w:cs="Calibri"/>
        </w:rPr>
        <w:t>-      Višegodišnji program gradnje komunalnih vodnih građevina za razdoblje do 2030. godine</w:t>
      </w:r>
    </w:p>
    <w:p w:rsidR="009B413E" w:rsidRDefault="0021733C">
      <w:pPr>
        <w:spacing w:line="240" w:lineRule="auto"/>
        <w:ind w:left="720" w:hanging="360"/>
        <w:jc w:val="both"/>
      </w:pPr>
      <w:r>
        <w:rPr>
          <w:rFonts w:ascii="Calibri" w:hAnsi="Calibri" w:cs="Calibri"/>
        </w:rPr>
        <w:t>-      Zakon o vodi za ljudsku potrošnju</w:t>
      </w:r>
    </w:p>
    <w:p w:rsidR="009B413E" w:rsidRDefault="0021733C">
      <w:pPr>
        <w:spacing w:line="240" w:lineRule="auto"/>
        <w:ind w:left="720" w:hanging="360"/>
        <w:jc w:val="both"/>
      </w:pPr>
      <w:r>
        <w:rPr>
          <w:rFonts w:ascii="Calibri" w:hAnsi="Calibri" w:cs="Calibri"/>
        </w:rPr>
        <w:t>-      Strategija upravljanja vodama</w:t>
      </w:r>
    </w:p>
    <w:p w:rsidR="009B413E" w:rsidRDefault="0021733C">
      <w:pPr>
        <w:spacing w:line="240" w:lineRule="auto"/>
        <w:ind w:left="720" w:hanging="360"/>
        <w:jc w:val="both"/>
      </w:pPr>
      <w:r>
        <w:rPr>
          <w:rFonts w:ascii="Calibri" w:hAnsi="Calibri" w:cs="Calibri"/>
        </w:rPr>
        <w:t>-      Zakon o vodnim uslugama </w:t>
      </w: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>Ova a</w:t>
      </w:r>
      <w:r>
        <w:rPr>
          <w:rFonts w:ascii="Calibri" w:hAnsi="Calibri" w:cs="Calibri"/>
        </w:rPr>
        <w:t xml:space="preserve">ktivnost je planirana u ukupnom iznosu od 72.230.803 EUR a odnosi se na osiguranje dovoljnih količina vode zadovoljavajuće kakvoće, sukladno postojećoj regulativi, za postojeće i razvojne potrebe svih korisnika (stanovništva i gospodarstva), vodeći računa </w:t>
      </w:r>
      <w:r>
        <w:rPr>
          <w:rFonts w:ascii="Calibri" w:hAnsi="Calibri" w:cs="Calibri"/>
        </w:rPr>
        <w:t xml:space="preserve">o prirodnim mogućnostima (obnovljivosti) vodnih resursa, što je u svezi s ostvarenjem ciljeva utvrđenih Strategijom upravljanja vodama. </w:t>
      </w: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>Direktiva o vodi namijenjenoj za ljudsku potrošnju za cilj ima kvalitetu vode za piće koja se može dovesti u red poprav</w:t>
      </w:r>
      <w:r>
        <w:rPr>
          <w:rFonts w:ascii="Calibri" w:hAnsi="Calibri" w:cs="Calibri"/>
        </w:rPr>
        <w:t>ljanjem malih vodovoda u malim sredinama ili priključenjem na velike vodovodne sustave.</w:t>
      </w: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>Sredstva planirana na aktivnostima ovog programa namijenjena su za gradnju, rekonstrukciju i sanaciju vodoopskrbnih sustava, te smanjenje gubitaka vode na područjima JL</w:t>
      </w:r>
      <w:r>
        <w:rPr>
          <w:rFonts w:ascii="Calibri" w:hAnsi="Calibri" w:cs="Calibri"/>
        </w:rPr>
        <w:t>(R)S na cijelom državnom teritoriju Republike Hrvatske, kao i obnovu vodnokomulane infrastrukture na područjima stradalim od potresa. Planirane projekcije za 2025. i 2026. godinu iznose 172.786.251 EUR, odnosno 78.006.297 EUR.</w:t>
      </w: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>Financiranje će biti proveden</w:t>
      </w:r>
      <w:r>
        <w:rPr>
          <w:rFonts w:ascii="Calibri" w:hAnsi="Calibri" w:cs="Calibri"/>
        </w:rPr>
        <w:t>o izvornim sredstvima 6.659.292 EUR i kreditnim sredstvima 11.000.000 EUR, bespovratnim EU sredstvima iz Mehanizma za oporavak i otpornost iznosom od 48.508.010 EUR, te sredstvima javnih isporučitelja vodnih usluga iznosom od 6.063.501 EUR.</w:t>
      </w:r>
    </w:p>
    <w:tbl>
      <w:tblPr>
        <w:tblW w:w="4850" w:type="pct"/>
        <w:tblInd w:w="100" w:type="dxa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728"/>
        <w:gridCol w:w="1393"/>
        <w:gridCol w:w="992"/>
        <w:gridCol w:w="965"/>
        <w:gridCol w:w="979"/>
        <w:gridCol w:w="979"/>
        <w:gridCol w:w="979"/>
        <w:gridCol w:w="979"/>
      </w:tblGrid>
      <w:tr w:rsidR="009B413E">
        <w:tc>
          <w:tcPr>
            <w:tcW w:w="9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Pokazatelj rezu</w:t>
            </w:r>
            <w:r>
              <w:rPr>
                <w:rFonts w:ascii="Calibri" w:hAnsi="Calibri" w:cs="Calibri"/>
                <w:b/>
                <w:sz w:val="18"/>
              </w:rPr>
              <w:t>ltata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Definicija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Jedinica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Polazna vrijednost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Izvor podataka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Ciljana vrijednost za 2024.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Ciljana vrijednost za 2025.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Ciljana vrijednost za 2026.</w:t>
            </w:r>
          </w:p>
        </w:tc>
      </w:tr>
      <w:tr w:rsidR="009B413E">
        <w:tc>
          <w:tcPr>
            <w:tcW w:w="9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 xml:space="preserve">Broj zaključenih ugovora o sufinanciranju projekata javne vodoopskrbe, u </w:t>
            </w:r>
            <w:r>
              <w:rPr>
                <w:rFonts w:ascii="Calibri" w:hAnsi="Calibri" w:cs="Calibri"/>
                <w:sz w:val="18"/>
              </w:rPr>
              <w:lastRenderedPageBreak/>
              <w:t xml:space="preserve">smislu provedbe projekata koji se </w:t>
            </w:r>
            <w:r>
              <w:rPr>
                <w:rFonts w:ascii="Calibri" w:hAnsi="Calibri" w:cs="Calibri"/>
                <w:sz w:val="18"/>
              </w:rPr>
              <w:t>sufinanciraju u okviru NPOO, te projekata izrade projektne dokumentacije, vodoistražnih radova i građenja vodnih građevina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lastRenderedPageBreak/>
              <w:t xml:space="preserve">Ugovaranjem sufinanciranja projekata javne vodoopskrbe stvara se </w:t>
            </w:r>
            <w:r>
              <w:rPr>
                <w:rFonts w:ascii="Calibri" w:hAnsi="Calibri" w:cs="Calibri"/>
                <w:sz w:val="18"/>
              </w:rPr>
              <w:lastRenderedPageBreak/>
              <w:t>preduvjet za realizaciju predviđenu Planom upravljanja vodama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lastRenderedPageBreak/>
              <w:t>broj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</w:t>
            </w:r>
            <w:r>
              <w:rPr>
                <w:rFonts w:ascii="Calibri" w:hAnsi="Calibri" w:cs="Calibri"/>
                <w:sz w:val="18"/>
              </w:rPr>
              <w:t>50,0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>Hrvatske vode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100,0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50,0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50,0</w:t>
            </w:r>
          </w:p>
        </w:tc>
      </w:tr>
      <w:tr w:rsidR="009B413E">
        <w:tc>
          <w:tcPr>
            <w:tcW w:w="9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>Kilometri izgrađene ili rekonstruirane mreže javne vodoopskrbe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>Izgradnjom većeg broja kilometara i rekonstrukcijom mreže za javnu vodoopskrbu povećava se pristup većem broju stanovnika na javne sustave, smanjuju gubici i</w:t>
            </w:r>
            <w:r>
              <w:rPr>
                <w:rFonts w:ascii="Calibri" w:hAnsi="Calibri" w:cs="Calibri"/>
                <w:sz w:val="18"/>
              </w:rPr>
              <w:t xml:space="preserve"> povećava ušteda energije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>km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300,0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>Hrvatske vode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250,0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250,0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150,0</w:t>
            </w:r>
          </w:p>
        </w:tc>
      </w:tr>
      <w:tr w:rsidR="009B413E">
        <w:tc>
          <w:tcPr>
            <w:tcW w:w="9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>Broj stanovnika sa poboljšanim pristupom javnoj vodoopskrbi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>Priključenjem stanovnika na sustave javne vodoopskrbe omogućava se vodoopskrba stanovnicima koji nisu imali vodu ili su imali vo</w:t>
            </w:r>
            <w:r>
              <w:rPr>
                <w:rFonts w:ascii="Calibri" w:hAnsi="Calibri" w:cs="Calibri"/>
                <w:sz w:val="18"/>
              </w:rPr>
              <w:t>du neodgovarajuće kvalitete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>broj stanovnika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8000,0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>Hrvatske vode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4000,0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3000,0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3000,0</w:t>
            </w:r>
          </w:p>
        </w:tc>
      </w:tr>
    </w:tbl>
    <w:p w:rsidR="009B413E" w:rsidRDefault="009B413E">
      <w:pPr>
        <w:spacing w:after="0" w:line="240" w:lineRule="auto"/>
      </w:pPr>
    </w:p>
    <w:p w:rsidR="009B413E" w:rsidRDefault="0021733C">
      <w:pPr>
        <w:spacing w:line="240" w:lineRule="auto"/>
      </w:pPr>
      <w:r>
        <w:rPr>
          <w:rFonts w:ascii="Calibri" w:hAnsi="Calibri" w:cs="Calibri"/>
          <w:b/>
        </w:rPr>
        <w:br/>
        <w:t>K100005 ULAGANJA U OBJEKTE ZAŠTITE VODA I MORA OD ZAGAĐIVANJA</w:t>
      </w:r>
    </w:p>
    <w:tbl>
      <w:tblPr>
        <w:tblW w:w="4850" w:type="pct"/>
        <w:tblInd w:w="100" w:type="dxa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765"/>
        <w:gridCol w:w="1225"/>
        <w:gridCol w:w="1225"/>
        <w:gridCol w:w="1225"/>
        <w:gridCol w:w="1225"/>
        <w:gridCol w:w="1225"/>
        <w:gridCol w:w="1104"/>
      </w:tblGrid>
      <w:tr w:rsidR="009B413E">
        <w:tc>
          <w:tcPr>
            <w:tcW w:w="980" w:type="pct"/>
            <w:shd w:val="clear" w:color="auto" w:fill="BCDFFB"/>
            <w:vAlign w:val="center"/>
          </w:tcPr>
          <w:p w:rsidR="009B413E" w:rsidRDefault="009B413E">
            <w:pPr>
              <w:spacing w:after="0" w:line="240" w:lineRule="auto"/>
              <w:jc w:val="center"/>
            </w:pP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Izvršenje</w:t>
            </w:r>
            <w:r>
              <w:rPr>
                <w:rFonts w:ascii="Calibri" w:hAnsi="Calibri" w:cs="Calibri"/>
                <w:b/>
                <w:sz w:val="18"/>
              </w:rPr>
              <w:br/>
              <w:t>2022.</w:t>
            </w: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2023.</w:t>
            </w: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2024.</w:t>
            </w: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2025.</w:t>
            </w: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2026.</w:t>
            </w:r>
          </w:p>
        </w:tc>
        <w:tc>
          <w:tcPr>
            <w:tcW w:w="40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Indeks</w:t>
            </w:r>
            <w:r>
              <w:rPr>
                <w:rFonts w:ascii="Calibri" w:hAnsi="Calibri" w:cs="Calibri"/>
                <w:b/>
                <w:sz w:val="18"/>
              </w:rPr>
              <w:br/>
              <w:t>2024./2023.</w:t>
            </w:r>
          </w:p>
        </w:tc>
      </w:tr>
      <w:tr w:rsidR="009B413E">
        <w:tc>
          <w:tcPr>
            <w:tcW w:w="980" w:type="pct"/>
            <w:vAlign w:val="center"/>
          </w:tcPr>
          <w:p w:rsidR="009B413E" w:rsidRDefault="0021733C">
            <w:pPr>
              <w:spacing w:after="0" w:line="240" w:lineRule="auto"/>
            </w:pPr>
            <w:r>
              <w:rPr>
                <w:rFonts w:ascii="Calibri" w:hAnsi="Calibri" w:cs="Calibri"/>
                <w:sz w:val="18"/>
              </w:rPr>
              <w:t>K100005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29.944.798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40.247.803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46.688.000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130.149.212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30.203.430</w:t>
            </w:r>
          </w:p>
        </w:tc>
        <w:tc>
          <w:tcPr>
            <w:tcW w:w="40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116,0</w:t>
            </w:r>
          </w:p>
        </w:tc>
      </w:tr>
    </w:tbl>
    <w:p w:rsidR="009B413E" w:rsidRDefault="009B413E">
      <w:pPr>
        <w:spacing w:after="0" w:line="240" w:lineRule="auto"/>
      </w:pP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> Zakonske i druge pravne osnove:</w:t>
      </w:r>
    </w:p>
    <w:p w:rsidR="009B413E" w:rsidRDefault="0021733C">
      <w:pPr>
        <w:spacing w:line="240" w:lineRule="auto"/>
        <w:ind w:left="720" w:hanging="360"/>
        <w:jc w:val="both"/>
      </w:pPr>
      <w:r>
        <w:rPr>
          <w:rFonts w:ascii="Calibri" w:hAnsi="Calibri" w:cs="Calibri"/>
        </w:rPr>
        <w:t xml:space="preserve">-      Zakon o proračunu </w:t>
      </w:r>
    </w:p>
    <w:p w:rsidR="009B413E" w:rsidRDefault="0021733C">
      <w:pPr>
        <w:spacing w:line="240" w:lineRule="auto"/>
        <w:ind w:left="720" w:hanging="360"/>
        <w:jc w:val="both"/>
      </w:pPr>
      <w:r>
        <w:rPr>
          <w:rFonts w:ascii="Calibri" w:hAnsi="Calibri" w:cs="Calibri"/>
        </w:rPr>
        <w:t>-      Zakon o izvršavanju Državnog proračuna Republike Hrvatske za proračunsku godinu</w:t>
      </w:r>
    </w:p>
    <w:p w:rsidR="009B413E" w:rsidRDefault="0021733C">
      <w:pPr>
        <w:spacing w:line="240" w:lineRule="auto"/>
        <w:ind w:left="720" w:hanging="360"/>
        <w:jc w:val="both"/>
      </w:pPr>
      <w:r>
        <w:rPr>
          <w:rFonts w:ascii="Calibri" w:hAnsi="Calibri" w:cs="Calibri"/>
        </w:rPr>
        <w:t>-      Zakon o vodama</w:t>
      </w:r>
    </w:p>
    <w:p w:rsidR="009B413E" w:rsidRDefault="0021733C">
      <w:pPr>
        <w:spacing w:line="240" w:lineRule="auto"/>
        <w:ind w:left="720" w:hanging="360"/>
        <w:jc w:val="both"/>
      </w:pPr>
      <w:r>
        <w:rPr>
          <w:rFonts w:ascii="Calibri" w:hAnsi="Calibri" w:cs="Calibri"/>
        </w:rPr>
        <w:t>-      Zakon o financiranju vodnoga</w:t>
      </w:r>
      <w:r>
        <w:rPr>
          <w:rFonts w:ascii="Calibri" w:hAnsi="Calibri" w:cs="Calibri"/>
        </w:rPr>
        <w:t xml:space="preserve"> gospodarstva</w:t>
      </w:r>
    </w:p>
    <w:p w:rsidR="009B413E" w:rsidRDefault="0021733C">
      <w:pPr>
        <w:spacing w:line="240" w:lineRule="auto"/>
        <w:ind w:left="720" w:hanging="360"/>
        <w:jc w:val="both"/>
      </w:pPr>
      <w:r>
        <w:rPr>
          <w:rFonts w:ascii="Calibri" w:hAnsi="Calibri" w:cs="Calibri"/>
        </w:rPr>
        <w:t>-      Višegodišnji program gradnje komunalnih vodnih građevina za razdoblje do 2030. godine</w:t>
      </w:r>
    </w:p>
    <w:p w:rsidR="009B413E" w:rsidRDefault="0021733C">
      <w:pPr>
        <w:spacing w:line="240" w:lineRule="auto"/>
        <w:ind w:left="720" w:hanging="360"/>
        <w:jc w:val="both"/>
      </w:pPr>
      <w:r>
        <w:rPr>
          <w:rFonts w:ascii="Calibri" w:hAnsi="Calibri" w:cs="Calibri"/>
        </w:rPr>
        <w:t>-      Strategija upravljanja vodama</w:t>
      </w:r>
    </w:p>
    <w:p w:rsidR="009B413E" w:rsidRDefault="0021733C">
      <w:pPr>
        <w:spacing w:line="240" w:lineRule="auto"/>
        <w:ind w:left="720" w:hanging="360"/>
        <w:jc w:val="both"/>
      </w:pPr>
      <w:r>
        <w:rPr>
          <w:rFonts w:ascii="Calibri" w:hAnsi="Calibri" w:cs="Calibri"/>
        </w:rPr>
        <w:t>-      Zakon o vodnim uslugama </w:t>
      </w: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>U okviru aktivnosti ulaganja u objekte zaštite voda i mora od zagađivanja, finan</w:t>
      </w:r>
      <w:r>
        <w:rPr>
          <w:rFonts w:ascii="Calibri" w:hAnsi="Calibri" w:cs="Calibri"/>
        </w:rPr>
        <w:t xml:space="preserve">cira se izrada projektne i ostale dokumentacije, rekonstrukcija i izgradnja glavnih kolektora, sekundarne mreže, </w:t>
      </w:r>
      <w:r>
        <w:rPr>
          <w:rFonts w:ascii="Calibri" w:hAnsi="Calibri" w:cs="Calibri"/>
        </w:rPr>
        <w:lastRenderedPageBreak/>
        <w:t>crpnih stanica, uređaja za pročišćavanje otpadnih voda te ostalih vodnokomunalnih građevina u okviru sustava javne odvodnje. Planom za 2024. go</w:t>
      </w:r>
      <w:r>
        <w:rPr>
          <w:rFonts w:ascii="Calibri" w:hAnsi="Calibri" w:cs="Calibri"/>
        </w:rPr>
        <w:t>dinu predviđena sredstva su u iznosu od 46.688.000 EUR, dok se u 2025. i 2026. godini planira ostvariti iznos od 130.149.212 EUR, odnosno 30.203.430 EUR.</w:t>
      </w: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>Hrvatske vode nastoje uz svoju osnovnu djelatnost pomoći i onima koji sami ne mogu izgraditi uređaje z</w:t>
      </w:r>
      <w:r>
        <w:rPr>
          <w:rFonts w:ascii="Calibri" w:hAnsi="Calibri" w:cs="Calibri"/>
        </w:rPr>
        <w:t>a pročišćavanje otpadnih voda, ali na prvom mjestu cilj je ispuniti obveze iz Direktive, kao i omogućiti razvoj demografski ugroženih i manje razvijenim sredina.</w:t>
      </w: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>Financiranje će biti provedeno iz izvornih sredstava u iznosu 6.592.853 EUR i kreditnih sredst</w:t>
      </w:r>
      <w:r>
        <w:rPr>
          <w:rFonts w:ascii="Calibri" w:hAnsi="Calibri" w:cs="Calibri"/>
        </w:rPr>
        <w:t>ava u iznosu 4.246.997 EUR, bespovratnim EU sredstvima iz Mehanizma za oporavak i otpornost iznosom od 31.603.052 EUR, te iznosom od 294.716 EUR sredstava Državnog proračuna za sufinanciranje otplate zajma EBRD - projekt odvodnje i pročišćavanja otpadnih v</w:t>
      </w:r>
      <w:r>
        <w:rPr>
          <w:rFonts w:ascii="Calibri" w:hAnsi="Calibri" w:cs="Calibri"/>
        </w:rPr>
        <w:t>oda grada Siska, te sredstvima javnih isporučitelja vodnih usluga iznosom od 3.950.382 EUR.</w:t>
      </w:r>
    </w:p>
    <w:tbl>
      <w:tblPr>
        <w:tblW w:w="4850" w:type="pct"/>
        <w:tblInd w:w="100" w:type="dxa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736"/>
        <w:gridCol w:w="1336"/>
        <w:gridCol w:w="987"/>
        <w:gridCol w:w="987"/>
        <w:gridCol w:w="987"/>
        <w:gridCol w:w="987"/>
        <w:gridCol w:w="987"/>
        <w:gridCol w:w="987"/>
      </w:tblGrid>
      <w:tr w:rsidR="009B413E">
        <w:tc>
          <w:tcPr>
            <w:tcW w:w="9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Pokazatelj rezultata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Definicija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Jedinica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Polazna vrijednost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Izvor podataka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Ciljana vrijednost za 2024.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Ciljana vrijednost za 2025.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Ciljana vrijednost za 2026.</w:t>
            </w:r>
          </w:p>
        </w:tc>
      </w:tr>
      <w:tr w:rsidR="009B413E">
        <w:tc>
          <w:tcPr>
            <w:tcW w:w="9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>Broj</w:t>
            </w:r>
            <w:r>
              <w:rPr>
                <w:rFonts w:ascii="Calibri" w:hAnsi="Calibri" w:cs="Calibri"/>
                <w:sz w:val="18"/>
              </w:rPr>
              <w:t xml:space="preserve"> zaključenih ugovora o sufinanciranju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 xml:space="preserve">Broj zaključenih ugovora o sufinanciranju projekata odvodnje i pročišćavanja otpadnih voda koji se odnose na sufinanciranje izrade projektne dokumentacije, građenja vodnih građevina i na projekte koji se sufinanciraju </w:t>
            </w:r>
            <w:r>
              <w:rPr>
                <w:rFonts w:ascii="Calibri" w:hAnsi="Calibri" w:cs="Calibri"/>
                <w:sz w:val="18"/>
              </w:rPr>
              <w:t>u okviru NPOO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>broj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229,0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>Hrvatske vode Sektor zaštite voda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189,0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234,0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164,0</w:t>
            </w:r>
          </w:p>
        </w:tc>
      </w:tr>
      <w:tr w:rsidR="009B413E">
        <w:tc>
          <w:tcPr>
            <w:tcW w:w="9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>Broj izgrađenih uređaja za pročišćavanje otpadnih voda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 xml:space="preserve">Izgrađeni uređaji za pročišćavanje otpadnih stvaraju preduvjete za povećanje broja stanovnika koji koriste poboljšani </w:t>
            </w:r>
            <w:r>
              <w:rPr>
                <w:rFonts w:ascii="Calibri" w:hAnsi="Calibri" w:cs="Calibri"/>
                <w:sz w:val="18"/>
              </w:rPr>
              <w:t>sustav pročišćavanja otpadnih voda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>broj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6,0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>Hrvatske vode Sektor zaštite voda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11,0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32,0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35,0</w:t>
            </w:r>
          </w:p>
        </w:tc>
      </w:tr>
    </w:tbl>
    <w:p w:rsidR="009B413E" w:rsidRDefault="009B413E">
      <w:pPr>
        <w:spacing w:after="0" w:line="240" w:lineRule="auto"/>
      </w:pPr>
    </w:p>
    <w:p w:rsidR="009B413E" w:rsidRDefault="0021733C">
      <w:pPr>
        <w:spacing w:line="240" w:lineRule="auto"/>
      </w:pPr>
      <w:r>
        <w:rPr>
          <w:rFonts w:ascii="Calibri" w:hAnsi="Calibri" w:cs="Calibri"/>
          <w:b/>
        </w:rPr>
        <w:br/>
        <w:t>K100006 ULAGANJA U MATERIJALNU IMOVINU</w:t>
      </w:r>
    </w:p>
    <w:tbl>
      <w:tblPr>
        <w:tblW w:w="4850" w:type="pct"/>
        <w:tblInd w:w="100" w:type="dxa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765"/>
        <w:gridCol w:w="1225"/>
        <w:gridCol w:w="1225"/>
        <w:gridCol w:w="1225"/>
        <w:gridCol w:w="1225"/>
        <w:gridCol w:w="1225"/>
        <w:gridCol w:w="1104"/>
      </w:tblGrid>
      <w:tr w:rsidR="009B413E">
        <w:tc>
          <w:tcPr>
            <w:tcW w:w="980" w:type="pct"/>
            <w:shd w:val="clear" w:color="auto" w:fill="BCDFFB"/>
            <w:vAlign w:val="center"/>
          </w:tcPr>
          <w:p w:rsidR="009B413E" w:rsidRDefault="009B413E">
            <w:pPr>
              <w:spacing w:after="0" w:line="240" w:lineRule="auto"/>
              <w:jc w:val="center"/>
            </w:pP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Izvršenje</w:t>
            </w:r>
            <w:r>
              <w:rPr>
                <w:rFonts w:ascii="Calibri" w:hAnsi="Calibri" w:cs="Calibri"/>
                <w:b/>
                <w:sz w:val="18"/>
              </w:rPr>
              <w:br/>
              <w:t>2022.</w:t>
            </w: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2023.</w:t>
            </w: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2024.</w:t>
            </w: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2025.</w:t>
            </w: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2026.</w:t>
            </w:r>
          </w:p>
        </w:tc>
        <w:tc>
          <w:tcPr>
            <w:tcW w:w="40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Indeks</w:t>
            </w:r>
            <w:r>
              <w:rPr>
                <w:rFonts w:ascii="Calibri" w:hAnsi="Calibri" w:cs="Calibri"/>
                <w:b/>
                <w:sz w:val="18"/>
              </w:rPr>
              <w:br/>
              <w:t>2024./2023.</w:t>
            </w:r>
          </w:p>
        </w:tc>
      </w:tr>
      <w:tr w:rsidR="009B413E">
        <w:tc>
          <w:tcPr>
            <w:tcW w:w="980" w:type="pct"/>
            <w:vAlign w:val="center"/>
          </w:tcPr>
          <w:p w:rsidR="009B413E" w:rsidRDefault="0021733C">
            <w:pPr>
              <w:spacing w:after="0" w:line="240" w:lineRule="auto"/>
            </w:pPr>
            <w:r>
              <w:rPr>
                <w:rFonts w:ascii="Calibri" w:hAnsi="Calibri" w:cs="Calibri"/>
                <w:sz w:val="18"/>
              </w:rPr>
              <w:t>K100006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2.367.040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2.389.012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2.389.012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2.389.011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2.389.011</w:t>
            </w:r>
          </w:p>
        </w:tc>
        <w:tc>
          <w:tcPr>
            <w:tcW w:w="40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100</w:t>
            </w:r>
          </w:p>
        </w:tc>
      </w:tr>
    </w:tbl>
    <w:p w:rsidR="009B413E" w:rsidRDefault="009B413E">
      <w:pPr>
        <w:spacing w:after="0" w:line="240" w:lineRule="auto"/>
      </w:pP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lastRenderedPageBreak/>
        <w:t> Zakonske i druge pravne osnove:</w:t>
      </w:r>
    </w:p>
    <w:p w:rsidR="009B413E" w:rsidRDefault="0021733C">
      <w:pPr>
        <w:spacing w:line="240" w:lineRule="auto"/>
        <w:ind w:left="720" w:hanging="360"/>
        <w:jc w:val="both"/>
      </w:pPr>
      <w:r>
        <w:rPr>
          <w:rFonts w:ascii="Calibri" w:hAnsi="Calibri" w:cs="Calibri"/>
        </w:rPr>
        <w:t xml:space="preserve">-      Zakon o proračunu </w:t>
      </w:r>
    </w:p>
    <w:p w:rsidR="009B413E" w:rsidRDefault="0021733C">
      <w:pPr>
        <w:spacing w:line="240" w:lineRule="auto"/>
        <w:ind w:left="720" w:hanging="360"/>
        <w:jc w:val="both"/>
      </w:pPr>
      <w:r>
        <w:rPr>
          <w:rFonts w:ascii="Calibri" w:hAnsi="Calibri" w:cs="Calibri"/>
        </w:rPr>
        <w:t>-      Zakon o izvršavanju Državnog proračuna Republike Hrvatske za proračunsku godinu</w:t>
      </w:r>
    </w:p>
    <w:p w:rsidR="009B413E" w:rsidRDefault="0021733C">
      <w:pPr>
        <w:spacing w:line="240" w:lineRule="auto"/>
        <w:ind w:left="720" w:hanging="360"/>
        <w:jc w:val="both"/>
      </w:pPr>
      <w:r>
        <w:rPr>
          <w:rFonts w:ascii="Calibri" w:hAnsi="Calibri" w:cs="Calibri"/>
        </w:rPr>
        <w:t>-      Zakon o vodama</w:t>
      </w:r>
    </w:p>
    <w:p w:rsidR="009B413E" w:rsidRDefault="0021733C">
      <w:pPr>
        <w:spacing w:line="240" w:lineRule="auto"/>
        <w:ind w:left="720" w:hanging="360"/>
        <w:jc w:val="both"/>
      </w:pPr>
      <w:r>
        <w:rPr>
          <w:rFonts w:ascii="Calibri" w:hAnsi="Calibri" w:cs="Calibri"/>
        </w:rPr>
        <w:t>-      Zakon o financiranju vodnoga gospodarstva</w:t>
      </w:r>
    </w:p>
    <w:p w:rsidR="009B413E" w:rsidRDefault="0021733C">
      <w:pPr>
        <w:spacing w:line="240" w:lineRule="auto"/>
        <w:ind w:left="720" w:hanging="360"/>
        <w:jc w:val="both"/>
      </w:pPr>
      <w:r>
        <w:rPr>
          <w:rFonts w:ascii="Calibri" w:hAnsi="Calibri" w:cs="Calibri"/>
        </w:rPr>
        <w:t>-      </w:t>
      </w:r>
      <w:r>
        <w:rPr>
          <w:rFonts w:ascii="Calibri" w:hAnsi="Calibri" w:cs="Calibri"/>
        </w:rPr>
        <w:t>Strategija upravljanja vodama</w:t>
      </w: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>Ova aktivnosti se u 2024. godini planira realizirati iznosom od 2.389.012 EUR. Projekcije za 2025. i 2026. godinu planirane su iznosom od po 2.389.011 EUR. Realizacija se odnosi na otkupe zemljišta za gradnju vodnih građevina.</w:t>
      </w: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>Financiranje će biti provedeno iz izvornih sredstava.</w:t>
      </w:r>
    </w:p>
    <w:tbl>
      <w:tblPr>
        <w:tblW w:w="4850" w:type="pct"/>
        <w:tblInd w:w="100" w:type="dxa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780"/>
        <w:gridCol w:w="1030"/>
        <w:gridCol w:w="1030"/>
        <w:gridCol w:w="1030"/>
        <w:gridCol w:w="1031"/>
        <w:gridCol w:w="1031"/>
        <w:gridCol w:w="1031"/>
        <w:gridCol w:w="1031"/>
      </w:tblGrid>
      <w:tr w:rsidR="009B413E">
        <w:tc>
          <w:tcPr>
            <w:tcW w:w="9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Pokazatelj rezultata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Definicija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Jedinica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Polazna vrijednost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Izvor podataka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Ciljana vrijednost za 2024.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Ciljana vrijednost za 2025.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Ciljana vrijednost za 2026.</w:t>
            </w:r>
          </w:p>
        </w:tc>
      </w:tr>
      <w:tr w:rsidR="009B413E">
        <w:tc>
          <w:tcPr>
            <w:tcW w:w="9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 xml:space="preserve">Broj provedenih katastarskih čestica u </w:t>
            </w:r>
            <w:r>
              <w:rPr>
                <w:rFonts w:ascii="Calibri" w:hAnsi="Calibri" w:cs="Calibri"/>
                <w:sz w:val="18"/>
              </w:rPr>
              <w:t>katastru i zemljišnoj knjizi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>Uknjižba javnog vodnog dobra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>broj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150,0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>Hrvatske vode Središnja služba za javno vodno dobro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170,0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190,0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210,0</w:t>
            </w:r>
          </w:p>
        </w:tc>
      </w:tr>
    </w:tbl>
    <w:p w:rsidR="009B413E" w:rsidRDefault="009B413E">
      <w:pPr>
        <w:spacing w:after="0" w:line="240" w:lineRule="auto"/>
      </w:pPr>
    </w:p>
    <w:p w:rsidR="009B413E" w:rsidRDefault="0021733C">
      <w:pPr>
        <w:spacing w:line="240" w:lineRule="auto"/>
      </w:pPr>
      <w:r>
        <w:rPr>
          <w:rFonts w:ascii="Calibri" w:hAnsi="Calibri" w:cs="Calibri"/>
          <w:b/>
        </w:rPr>
        <w:br/>
        <w:t xml:space="preserve">K100007 PROJEKTI  NAVODNJAVANJA </w:t>
      </w:r>
    </w:p>
    <w:tbl>
      <w:tblPr>
        <w:tblW w:w="4850" w:type="pct"/>
        <w:tblInd w:w="100" w:type="dxa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765"/>
        <w:gridCol w:w="1225"/>
        <w:gridCol w:w="1225"/>
        <w:gridCol w:w="1225"/>
        <w:gridCol w:w="1225"/>
        <w:gridCol w:w="1225"/>
        <w:gridCol w:w="1104"/>
      </w:tblGrid>
      <w:tr w:rsidR="009B413E">
        <w:tc>
          <w:tcPr>
            <w:tcW w:w="980" w:type="pct"/>
            <w:shd w:val="clear" w:color="auto" w:fill="BCDFFB"/>
            <w:vAlign w:val="center"/>
          </w:tcPr>
          <w:p w:rsidR="009B413E" w:rsidRDefault="009B413E">
            <w:pPr>
              <w:spacing w:after="0" w:line="240" w:lineRule="auto"/>
              <w:jc w:val="center"/>
            </w:pP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Izvršenje</w:t>
            </w:r>
            <w:r>
              <w:rPr>
                <w:rFonts w:ascii="Calibri" w:hAnsi="Calibri" w:cs="Calibri"/>
                <w:b/>
                <w:sz w:val="18"/>
              </w:rPr>
              <w:br/>
              <w:t>2022.</w:t>
            </w: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2023.</w:t>
            </w: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2024.</w:t>
            </w: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2025.</w:t>
            </w: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2026.</w:t>
            </w:r>
          </w:p>
        </w:tc>
        <w:tc>
          <w:tcPr>
            <w:tcW w:w="40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Indeks</w:t>
            </w:r>
            <w:r>
              <w:rPr>
                <w:rFonts w:ascii="Calibri" w:hAnsi="Calibri" w:cs="Calibri"/>
                <w:b/>
                <w:sz w:val="18"/>
              </w:rPr>
              <w:br/>
              <w:t>2024./2023.</w:t>
            </w:r>
          </w:p>
        </w:tc>
      </w:tr>
      <w:tr w:rsidR="009B413E">
        <w:tc>
          <w:tcPr>
            <w:tcW w:w="980" w:type="pct"/>
            <w:vAlign w:val="center"/>
          </w:tcPr>
          <w:p w:rsidR="009B413E" w:rsidRDefault="0021733C">
            <w:pPr>
              <w:spacing w:after="0" w:line="240" w:lineRule="auto"/>
            </w:pPr>
            <w:r>
              <w:rPr>
                <w:rFonts w:ascii="Calibri" w:hAnsi="Calibri" w:cs="Calibri"/>
                <w:sz w:val="18"/>
              </w:rPr>
              <w:t>K100007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3.218.406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1.993.000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2.000.000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1.870.000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650.000</w:t>
            </w:r>
          </w:p>
        </w:tc>
        <w:tc>
          <w:tcPr>
            <w:tcW w:w="40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100,4</w:t>
            </w:r>
          </w:p>
        </w:tc>
      </w:tr>
    </w:tbl>
    <w:p w:rsidR="009B413E" w:rsidRDefault="009B413E">
      <w:pPr>
        <w:spacing w:after="0" w:line="240" w:lineRule="auto"/>
      </w:pP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> Zakonske i druge pravne osnove:</w:t>
      </w:r>
    </w:p>
    <w:p w:rsidR="009B413E" w:rsidRDefault="0021733C">
      <w:pPr>
        <w:spacing w:line="240" w:lineRule="auto"/>
        <w:ind w:left="720" w:hanging="360"/>
        <w:jc w:val="both"/>
      </w:pPr>
      <w:r>
        <w:rPr>
          <w:rFonts w:ascii="Calibri" w:hAnsi="Calibri" w:cs="Calibri"/>
        </w:rPr>
        <w:t xml:space="preserve">-      Zakon o proračunu </w:t>
      </w:r>
    </w:p>
    <w:p w:rsidR="009B413E" w:rsidRDefault="0021733C">
      <w:pPr>
        <w:spacing w:line="240" w:lineRule="auto"/>
        <w:ind w:left="720" w:hanging="360"/>
        <w:jc w:val="both"/>
      </w:pPr>
      <w:r>
        <w:rPr>
          <w:rFonts w:ascii="Calibri" w:hAnsi="Calibri" w:cs="Calibri"/>
        </w:rPr>
        <w:t>-      Zakon o izvršavanju Državnog proračuna Republike Hrvatske za proračunsku godinu</w:t>
      </w:r>
    </w:p>
    <w:p w:rsidR="009B413E" w:rsidRDefault="0021733C">
      <w:pPr>
        <w:spacing w:line="240" w:lineRule="auto"/>
        <w:ind w:left="720" w:hanging="360"/>
        <w:jc w:val="both"/>
      </w:pPr>
      <w:r>
        <w:rPr>
          <w:rFonts w:ascii="Calibri" w:hAnsi="Calibri" w:cs="Calibri"/>
        </w:rPr>
        <w:t>-      Zakon o vodama</w:t>
      </w:r>
    </w:p>
    <w:p w:rsidR="009B413E" w:rsidRDefault="0021733C">
      <w:pPr>
        <w:spacing w:line="240" w:lineRule="auto"/>
        <w:ind w:left="720" w:hanging="360"/>
        <w:jc w:val="both"/>
      </w:pPr>
      <w:r>
        <w:rPr>
          <w:rFonts w:ascii="Calibri" w:hAnsi="Calibri" w:cs="Calibri"/>
        </w:rPr>
        <w:t>-      </w:t>
      </w:r>
      <w:r>
        <w:rPr>
          <w:rFonts w:ascii="Calibri" w:hAnsi="Calibri" w:cs="Calibri"/>
        </w:rPr>
        <w:t>Zakon o financiranju vodnoga gospodarstva</w:t>
      </w:r>
    </w:p>
    <w:p w:rsidR="009B413E" w:rsidRDefault="0021733C">
      <w:pPr>
        <w:spacing w:line="240" w:lineRule="auto"/>
        <w:ind w:left="720" w:hanging="360"/>
        <w:jc w:val="both"/>
      </w:pPr>
      <w:r>
        <w:rPr>
          <w:rFonts w:ascii="Calibri" w:hAnsi="Calibri" w:cs="Calibri"/>
        </w:rPr>
        <w:t>-      Višegodišnji program građenja regulacijskih i zaštitnih vodnih građevina i građevina za melioracije za razdoblje do 2030. godine</w:t>
      </w:r>
    </w:p>
    <w:p w:rsidR="009B413E" w:rsidRDefault="0021733C">
      <w:pPr>
        <w:spacing w:line="240" w:lineRule="auto"/>
        <w:ind w:left="720" w:hanging="360"/>
        <w:jc w:val="both"/>
      </w:pPr>
      <w:r>
        <w:rPr>
          <w:rFonts w:ascii="Calibri" w:hAnsi="Calibri" w:cs="Calibri"/>
        </w:rPr>
        <w:t>-      Nacionalni projekt navodnjavanja i gospodarenja poljoprivrednim zemljiš</w:t>
      </w:r>
      <w:r>
        <w:rPr>
          <w:rFonts w:ascii="Calibri" w:hAnsi="Calibri" w:cs="Calibri"/>
        </w:rPr>
        <w:t>tem i vodama u Republici Hrvatskoj</w:t>
      </w:r>
    </w:p>
    <w:p w:rsidR="009B413E" w:rsidRDefault="0021733C">
      <w:pPr>
        <w:spacing w:line="240" w:lineRule="auto"/>
        <w:ind w:left="720" w:hanging="360"/>
        <w:jc w:val="both"/>
      </w:pPr>
      <w:r>
        <w:rPr>
          <w:rFonts w:ascii="Calibri" w:hAnsi="Calibri" w:cs="Calibri"/>
        </w:rPr>
        <w:t>-      Zakon o javnoj nabavi </w:t>
      </w: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 xml:space="preserve">Ovaj program u 2024. godini planiran je u ukupnom iznosu od 2.000.000 EUR. Projekcije za 2025. i 2026. godinu planirane su iznosom od 1.870.000 EUR, odnosno 650.000 EUR. </w:t>
      </w: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>U okviru ovog iznosa</w:t>
      </w:r>
      <w:r>
        <w:rPr>
          <w:rFonts w:ascii="Calibri" w:hAnsi="Calibri" w:cs="Calibri"/>
        </w:rPr>
        <w:t xml:space="preserve"> planiraju se sredstva koja se odnose na sufinanciranje izrade projektne dokumentacije sa županijama, investitorima u projektima navodnjavanja te za financiranje pripreme Projekta zaštite od zaslanjenja vode i tla na području Donje Neretve i izgradnje kont</w:t>
      </w:r>
      <w:r>
        <w:rPr>
          <w:rFonts w:ascii="Calibri" w:hAnsi="Calibri" w:cs="Calibri"/>
        </w:rPr>
        <w:t>rolno-regulacijskih čvorova na vodotoku Bosut te sanacije crpne stanice sustava navodnjavanja Gat.</w:t>
      </w: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lastRenderedPageBreak/>
        <w:t>Financiranje se planira provesti sredstvima Državnog proračuna u iznosu 250.000 EUR, vlastitim sredstvima u iznosu 1.720.000 EUR, sredstvima JRS-a u iznosu 3</w:t>
      </w:r>
      <w:r>
        <w:rPr>
          <w:rFonts w:ascii="Calibri" w:hAnsi="Calibri" w:cs="Calibri"/>
        </w:rPr>
        <w:t>0.000 EUR. </w:t>
      </w:r>
    </w:p>
    <w:tbl>
      <w:tblPr>
        <w:tblW w:w="4850" w:type="pct"/>
        <w:tblInd w:w="100" w:type="dxa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743"/>
        <w:gridCol w:w="1291"/>
        <w:gridCol w:w="993"/>
        <w:gridCol w:w="993"/>
        <w:gridCol w:w="993"/>
        <w:gridCol w:w="993"/>
        <w:gridCol w:w="994"/>
        <w:gridCol w:w="994"/>
      </w:tblGrid>
      <w:tr w:rsidR="009B413E">
        <w:tc>
          <w:tcPr>
            <w:tcW w:w="9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Pokazatelj rezultata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Definicija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Jedinica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Polazna vrijednost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Izvor podataka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Ciljana vrijednost za 2024.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Ciljana vrijednost za 2025.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Ciljana vrijednost za 2026.</w:t>
            </w:r>
          </w:p>
        </w:tc>
      </w:tr>
      <w:tr w:rsidR="009B413E">
        <w:tc>
          <w:tcPr>
            <w:tcW w:w="9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>Broj izdanih lokacijskih dozvola za vodne građevine navodnjavanja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 xml:space="preserve">Hrvatske vode sa </w:t>
            </w:r>
            <w:r>
              <w:rPr>
                <w:rFonts w:ascii="Calibri" w:hAnsi="Calibri" w:cs="Calibri"/>
                <w:sz w:val="18"/>
              </w:rPr>
              <w:t>županijama sufinanciraju izradu projektne dokumentacije kao podlogu za izdavanje lokacijskih dozvola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>broj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47,0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>Hrvatske vode  Jedinica za provedbu NAPNAV-a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50,0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52,0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54,0</w:t>
            </w:r>
          </w:p>
        </w:tc>
      </w:tr>
      <w:tr w:rsidR="009B413E">
        <w:tc>
          <w:tcPr>
            <w:tcW w:w="9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>Broj izdanih građevinskih dozvola za vodne građevine navodnjavanja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 xml:space="preserve">Hrvatske vode sa </w:t>
            </w:r>
            <w:r>
              <w:rPr>
                <w:rFonts w:ascii="Calibri" w:hAnsi="Calibri" w:cs="Calibri"/>
                <w:sz w:val="18"/>
              </w:rPr>
              <w:t>županijama sufinanciraju izradu projektne dokumentacije kao podlogu za izdavanje građevinskih dozvola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>broj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53,0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>Hrvatske vode  Jedinica za provedbu NAPNAV-a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61,0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62,0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63,0</w:t>
            </w:r>
          </w:p>
        </w:tc>
      </w:tr>
    </w:tbl>
    <w:p w:rsidR="009B413E" w:rsidRDefault="009B413E">
      <w:pPr>
        <w:spacing w:after="0" w:line="240" w:lineRule="auto"/>
      </w:pPr>
    </w:p>
    <w:p w:rsidR="009B413E" w:rsidRDefault="0021733C">
      <w:pPr>
        <w:spacing w:line="240" w:lineRule="auto"/>
      </w:pPr>
      <w:r>
        <w:rPr>
          <w:rFonts w:ascii="Calibri" w:hAnsi="Calibri" w:cs="Calibri"/>
          <w:b/>
        </w:rPr>
        <w:br/>
        <w:t>K100008 PROJEKTI IZ EU FONDOVA</w:t>
      </w:r>
    </w:p>
    <w:tbl>
      <w:tblPr>
        <w:tblW w:w="4850" w:type="pct"/>
        <w:tblInd w:w="100" w:type="dxa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765"/>
        <w:gridCol w:w="1225"/>
        <w:gridCol w:w="1225"/>
        <w:gridCol w:w="1225"/>
        <w:gridCol w:w="1225"/>
        <w:gridCol w:w="1225"/>
        <w:gridCol w:w="1104"/>
      </w:tblGrid>
      <w:tr w:rsidR="009B413E">
        <w:tc>
          <w:tcPr>
            <w:tcW w:w="980" w:type="pct"/>
            <w:shd w:val="clear" w:color="auto" w:fill="BCDFFB"/>
            <w:vAlign w:val="center"/>
          </w:tcPr>
          <w:p w:rsidR="009B413E" w:rsidRDefault="009B413E">
            <w:pPr>
              <w:spacing w:after="0" w:line="240" w:lineRule="auto"/>
              <w:jc w:val="center"/>
            </w:pP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Izvršenje</w:t>
            </w:r>
            <w:r>
              <w:rPr>
                <w:rFonts w:ascii="Calibri" w:hAnsi="Calibri" w:cs="Calibri"/>
                <w:b/>
                <w:sz w:val="18"/>
              </w:rPr>
              <w:br/>
              <w:t>2022.</w:t>
            </w: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2023.</w:t>
            </w: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2024.</w:t>
            </w: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2025.</w:t>
            </w: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2026.</w:t>
            </w:r>
          </w:p>
        </w:tc>
        <w:tc>
          <w:tcPr>
            <w:tcW w:w="40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Indeks</w:t>
            </w:r>
            <w:r>
              <w:rPr>
                <w:rFonts w:ascii="Calibri" w:hAnsi="Calibri" w:cs="Calibri"/>
                <w:b/>
                <w:sz w:val="18"/>
              </w:rPr>
              <w:br/>
              <w:t>2024./2023.</w:t>
            </w:r>
          </w:p>
        </w:tc>
      </w:tr>
      <w:tr w:rsidR="009B413E">
        <w:tc>
          <w:tcPr>
            <w:tcW w:w="980" w:type="pct"/>
            <w:vAlign w:val="center"/>
          </w:tcPr>
          <w:p w:rsidR="009B413E" w:rsidRDefault="0021733C">
            <w:pPr>
              <w:spacing w:after="0" w:line="240" w:lineRule="auto"/>
            </w:pPr>
            <w:r>
              <w:rPr>
                <w:rFonts w:ascii="Calibri" w:hAnsi="Calibri" w:cs="Calibri"/>
                <w:sz w:val="18"/>
              </w:rPr>
              <w:t>K100008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445.094.489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536.546.587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423.138.565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255.188.987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145.878.717</w:t>
            </w:r>
          </w:p>
        </w:tc>
        <w:tc>
          <w:tcPr>
            <w:tcW w:w="40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78,9</w:t>
            </w:r>
          </w:p>
        </w:tc>
      </w:tr>
    </w:tbl>
    <w:p w:rsidR="009B413E" w:rsidRDefault="009B413E">
      <w:pPr>
        <w:spacing w:after="0" w:line="240" w:lineRule="auto"/>
      </w:pP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> Zakonske i druge pravne osnove:</w:t>
      </w:r>
    </w:p>
    <w:p w:rsidR="009B413E" w:rsidRDefault="0021733C">
      <w:pPr>
        <w:spacing w:line="240" w:lineRule="auto"/>
        <w:ind w:left="720" w:hanging="360"/>
        <w:jc w:val="both"/>
      </w:pPr>
      <w:r>
        <w:rPr>
          <w:rFonts w:ascii="Calibri" w:hAnsi="Calibri" w:cs="Calibri"/>
        </w:rPr>
        <w:t xml:space="preserve">-      Zakon o proračunu </w:t>
      </w:r>
    </w:p>
    <w:p w:rsidR="009B413E" w:rsidRDefault="0021733C">
      <w:pPr>
        <w:spacing w:line="240" w:lineRule="auto"/>
        <w:ind w:left="720" w:hanging="360"/>
        <w:jc w:val="both"/>
      </w:pPr>
      <w:r>
        <w:rPr>
          <w:rFonts w:ascii="Calibri" w:hAnsi="Calibri" w:cs="Calibri"/>
        </w:rPr>
        <w:t>-      Zakon o izvršavanju Državnog proračuna Republike Hrvatske za proračunsku godinu</w:t>
      </w:r>
    </w:p>
    <w:p w:rsidR="009B413E" w:rsidRDefault="0021733C">
      <w:pPr>
        <w:spacing w:line="240" w:lineRule="auto"/>
        <w:ind w:left="720" w:hanging="360"/>
        <w:jc w:val="both"/>
      </w:pPr>
      <w:r>
        <w:rPr>
          <w:rFonts w:ascii="Calibri" w:hAnsi="Calibri" w:cs="Calibri"/>
        </w:rPr>
        <w:t>-</w:t>
      </w:r>
      <w:r>
        <w:rPr>
          <w:rFonts w:ascii="Calibri" w:hAnsi="Calibri" w:cs="Calibri"/>
        </w:rPr>
        <w:t>      Zakon o vodama</w:t>
      </w:r>
    </w:p>
    <w:p w:rsidR="009B413E" w:rsidRDefault="0021733C">
      <w:pPr>
        <w:spacing w:line="240" w:lineRule="auto"/>
        <w:ind w:left="720" w:hanging="360"/>
        <w:jc w:val="both"/>
      </w:pPr>
      <w:r>
        <w:rPr>
          <w:rFonts w:ascii="Calibri" w:hAnsi="Calibri" w:cs="Calibri"/>
        </w:rPr>
        <w:t>-      Zakon o financiranju vodnoga gospodarstva</w:t>
      </w:r>
    </w:p>
    <w:p w:rsidR="009B413E" w:rsidRDefault="0021733C">
      <w:pPr>
        <w:spacing w:line="240" w:lineRule="auto"/>
        <w:ind w:left="720" w:hanging="360"/>
        <w:jc w:val="both"/>
      </w:pPr>
      <w:r>
        <w:rPr>
          <w:rFonts w:ascii="Calibri" w:hAnsi="Calibri" w:cs="Calibri"/>
        </w:rPr>
        <w:t>-      Višegodišnji program gradnje komunalnih vodnih građevina za razdoblje do 2030. godine</w:t>
      </w:r>
    </w:p>
    <w:p w:rsidR="009B413E" w:rsidRDefault="0021733C">
      <w:pPr>
        <w:spacing w:line="240" w:lineRule="auto"/>
        <w:ind w:left="720" w:hanging="360"/>
        <w:jc w:val="both"/>
      </w:pPr>
      <w:r>
        <w:rPr>
          <w:rFonts w:ascii="Calibri" w:hAnsi="Calibri" w:cs="Calibri"/>
        </w:rPr>
        <w:t>-      Višegodišnji program građenja regulacijskih i zaštitnih vodnih građevina i građevina z</w:t>
      </w:r>
      <w:r>
        <w:rPr>
          <w:rFonts w:ascii="Calibri" w:hAnsi="Calibri" w:cs="Calibri"/>
        </w:rPr>
        <w:t>a melioracije za razdoblje do 2030.godine</w:t>
      </w:r>
    </w:p>
    <w:p w:rsidR="009B413E" w:rsidRDefault="0021733C">
      <w:pPr>
        <w:spacing w:line="240" w:lineRule="auto"/>
        <w:ind w:left="720" w:hanging="360"/>
        <w:jc w:val="both"/>
      </w:pPr>
      <w:r>
        <w:rPr>
          <w:rFonts w:ascii="Calibri" w:hAnsi="Calibri" w:cs="Calibri"/>
        </w:rPr>
        <w:t>-      Zakon o javnoj nabavi</w:t>
      </w:r>
    </w:p>
    <w:p w:rsidR="009B413E" w:rsidRDefault="0021733C">
      <w:pPr>
        <w:spacing w:line="240" w:lineRule="auto"/>
        <w:ind w:left="720" w:hanging="360"/>
        <w:jc w:val="both"/>
      </w:pPr>
      <w:r>
        <w:rPr>
          <w:rFonts w:ascii="Calibri" w:hAnsi="Calibri" w:cs="Calibri"/>
        </w:rPr>
        <w:t>-      Zakon o vodnim uslugama </w:t>
      </w: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>U 2024. godini planirana sredstva za provedbu projekata iznose ukupno 423.138.565 EUR dok se projekcije za 2025. godinu smanjuju za 39,69% u odnosu na 20</w:t>
      </w:r>
      <w:r>
        <w:rPr>
          <w:rFonts w:ascii="Calibri" w:hAnsi="Calibri" w:cs="Calibri"/>
        </w:rPr>
        <w:t>24. godinu i planiraju realizirati u iznosu od 255.188.987 EUR, a za 2026. godinu iznose 145.878.717 EUR. Iznosi su planirani  proporcionalno završetku planiranih provedbenih aktivnosti i povećanju aktivnosti u dijelu sufinanciranja provedbe faziranih i no</w:t>
      </w:r>
      <w:r>
        <w:rPr>
          <w:rFonts w:ascii="Calibri" w:hAnsi="Calibri" w:cs="Calibri"/>
        </w:rPr>
        <w:t>vih projekata. Radi se o projektima koji se završavaju iz OPKK 2014. - 2020., faziranim i novim projektima iz PKK 2021. - 2027. koje provode Hrvatske vode kao Korisnik (Vepar, zaštita od poplava grada Ogulina, zaštita od poplava Karlovačko-Sisačkog područj</w:t>
      </w:r>
      <w:r>
        <w:rPr>
          <w:rFonts w:ascii="Calibri" w:hAnsi="Calibri" w:cs="Calibri"/>
        </w:rPr>
        <w:t xml:space="preserve">a i II </w:t>
      </w:r>
      <w:r>
        <w:rPr>
          <w:rFonts w:ascii="Calibri" w:hAnsi="Calibri" w:cs="Calibri"/>
        </w:rPr>
        <w:lastRenderedPageBreak/>
        <w:t>faza zaštita od poplava Karlovačko-Sisačkog područja), projekte gdje Hrvatske vode sudjeluju u sufinanciranju 9 projekata koji se faziraju iz OPKK 2014. - 2020.) i NPOO aglomeracije (13 projekata).</w:t>
      </w:r>
    </w:p>
    <w:p w:rsidR="009B413E" w:rsidRDefault="0021733C">
      <w:pPr>
        <w:spacing w:line="240" w:lineRule="auto"/>
        <w:ind w:right="-142"/>
        <w:jc w:val="both"/>
      </w:pPr>
      <w:r>
        <w:rPr>
          <w:rFonts w:ascii="Calibri" w:hAnsi="Calibri" w:cs="Calibri"/>
        </w:rPr>
        <w:t>Unutar ove stavke predviđena je provedba EU projeka</w:t>
      </w:r>
      <w:r>
        <w:rPr>
          <w:rFonts w:ascii="Calibri" w:hAnsi="Calibri" w:cs="Calibri"/>
        </w:rPr>
        <w:t xml:space="preserve">ta iz proračunskog razdoblja 2014. - 2020. iz Operativnog programa Konkurentnost i Kohezija, specifični ciljevi 5b1 Promicanje ulaganja za rješavanje specifičnih rizika, osiguranje otpornosti na katastrofe i razvoj sustava upravljanja u slučaju katastrofa </w:t>
      </w:r>
      <w:r>
        <w:rPr>
          <w:rFonts w:ascii="Calibri" w:hAnsi="Calibri" w:cs="Calibri"/>
        </w:rPr>
        <w:t>(projekti upravljanja rizicima od poplava) i 6ii1 Unaprjeđenje javnog vodoopskrbnog sustava u svrhu osiguranja kvalitete i sigurnosti usluga opskrbe pitkom vodom i 6ii 2 Razvoj sustava prikupljanja i obrade otpadnih voda s ciljem doprinosa poboljšanju stan</w:t>
      </w:r>
      <w:r>
        <w:rPr>
          <w:rFonts w:ascii="Calibri" w:hAnsi="Calibri" w:cs="Calibri"/>
        </w:rPr>
        <w:t>ja voda, te provedba projekata iz Nacionalnog programa otpornosti i oporavka (NPOO), Reformska mjera - C1.3. R1 Provedba programa vodnog gospodarstva, podkomponente C1.3. R1-I1 Program razvoja javne odvodnje otpadnih voda s ciljem unaprjeđenja kvalitete vo</w:t>
      </w:r>
      <w:r>
        <w:rPr>
          <w:rFonts w:ascii="Calibri" w:hAnsi="Calibri" w:cs="Calibri"/>
        </w:rPr>
        <w:t>de umanjivanjem zagađenja te smanjenjem udjela nepročišćenih otpadnih voda, i C1.3. R1-I2 Program razvoja javne vodoopskrbe sa ciljem osiguranja pristupa sigurnoj i pristupačnoj pitkoj vodi.</w:t>
      </w:r>
    </w:p>
    <w:p w:rsidR="009B413E" w:rsidRDefault="0021733C">
      <w:pPr>
        <w:spacing w:line="240" w:lineRule="auto"/>
        <w:ind w:right="-142"/>
        <w:jc w:val="both"/>
      </w:pPr>
      <w:r>
        <w:rPr>
          <w:rFonts w:ascii="Calibri" w:hAnsi="Calibri" w:cs="Calibri"/>
        </w:rPr>
        <w:t>Također, planirana je provedba EU projekata iz proračunskog razdo</w:t>
      </w:r>
      <w:r>
        <w:rPr>
          <w:rFonts w:ascii="Calibri" w:hAnsi="Calibri" w:cs="Calibri"/>
        </w:rPr>
        <w:t>blja VFO 2021. - 2027., specifičan cilj 2iv, Promicanje prilagodbe na klimatske promjene, sprječavanja rizika i otpornosti na katastrofe u dijelu projekata koji će biti fazirani iz Operativnog programa Konkurentnost i Kohezija 2014. - 2020., specifični cil</w:t>
      </w:r>
      <w:r>
        <w:rPr>
          <w:rFonts w:ascii="Calibri" w:hAnsi="Calibri" w:cs="Calibri"/>
        </w:rPr>
        <w:t>jevi 5b1 Promicanje ulaganja za rješavanje specifičnih rizika, osiguranje otpornosti na katastrofe i razvoj sustava upravljanja u slučaju katastrofa (projekti upravljanja rizicima od poplava). Misli se prije svega na provedbu u 2024., 2025. i 2026. godini.</w:t>
      </w:r>
    </w:p>
    <w:p w:rsidR="009B413E" w:rsidRDefault="0021733C">
      <w:pPr>
        <w:spacing w:line="240" w:lineRule="auto"/>
        <w:ind w:right="-142"/>
        <w:jc w:val="both"/>
      </w:pPr>
      <w:r>
        <w:rPr>
          <w:rFonts w:ascii="Calibri" w:hAnsi="Calibri" w:cs="Calibri"/>
        </w:rPr>
        <w:t>OPKK 2014. - 2020.: Specifični cilj 5b1</w:t>
      </w:r>
    </w:p>
    <w:p w:rsidR="009B413E" w:rsidRDefault="0021733C">
      <w:pPr>
        <w:spacing w:line="240" w:lineRule="auto"/>
        <w:ind w:right="-142"/>
        <w:jc w:val="both"/>
      </w:pPr>
      <w:r>
        <w:rPr>
          <w:rFonts w:ascii="Calibri" w:hAnsi="Calibri" w:cs="Calibri"/>
        </w:rPr>
        <w:t>Provodi se kroz Projekte zaštite od štetnog djelovanja voda, a radi se na promicanju ulaganja koja se odnose na posebne rizike, osiguranje otpornosti na katastrofe i razvoj sustava za upravljanje katastrofama, kao i</w:t>
      </w:r>
      <w:r>
        <w:rPr>
          <w:rFonts w:ascii="Calibri" w:hAnsi="Calibri" w:cs="Calibri"/>
        </w:rPr>
        <w:t xml:space="preserve"> izgradnja i modernizacija nasipa u svrhu zaštite od štetnog djelovanja voda. </w:t>
      </w:r>
    </w:p>
    <w:p w:rsidR="009B413E" w:rsidRDefault="0021733C">
      <w:pPr>
        <w:spacing w:line="240" w:lineRule="auto"/>
        <w:ind w:right="-142"/>
        <w:jc w:val="both"/>
      </w:pPr>
      <w:r>
        <w:rPr>
          <w:rFonts w:ascii="Calibri" w:hAnsi="Calibri" w:cs="Calibri"/>
        </w:rPr>
        <w:t>Po specifičnom cilju 5b pripremljena je studijsko-projektna dokumentacija za 14 projekata građevinskih mjera upravljanja rizicima od poplava na prioritetnim riječnim slivovima t</w:t>
      </w:r>
      <w:r>
        <w:rPr>
          <w:rFonts w:ascii="Calibri" w:hAnsi="Calibri" w:cs="Calibri"/>
        </w:rPr>
        <w:t>e za sveobuhvatni projekt negrađevinskih mjera upravljanja rizicima od poplava. Također su planirana sredstva i za sljedeće projekte: Modernizacija lijevoobalnih savskih nasipa od Račinovaca do Nove Gradiške, Projekt zaštite od poplava grada Ogulina, proje</w:t>
      </w:r>
      <w:r>
        <w:rPr>
          <w:rFonts w:ascii="Calibri" w:hAnsi="Calibri" w:cs="Calibri"/>
        </w:rPr>
        <w:t>kt unaprjeđenje negrađevinskih mjera upravljanja rizicima od poplava (Vepar), te Projekt zaštite od poplava karlovačko sisačkog područja.</w:t>
      </w:r>
    </w:p>
    <w:p w:rsidR="009B413E" w:rsidRDefault="0021733C">
      <w:pPr>
        <w:spacing w:line="240" w:lineRule="auto"/>
        <w:ind w:right="-142"/>
        <w:jc w:val="both"/>
      </w:pPr>
      <w:r>
        <w:rPr>
          <w:rFonts w:ascii="Calibri" w:hAnsi="Calibri" w:cs="Calibri"/>
        </w:rPr>
        <w:t>OPKK 2014. - 2020.: Specifični ciljevi 6ii1 i 6ii 2</w:t>
      </w:r>
    </w:p>
    <w:p w:rsidR="009B413E" w:rsidRDefault="0021733C">
      <w:pPr>
        <w:spacing w:line="240" w:lineRule="auto"/>
        <w:ind w:right="-142"/>
        <w:jc w:val="both"/>
      </w:pPr>
      <w:r>
        <w:rPr>
          <w:rFonts w:ascii="Calibri" w:hAnsi="Calibri" w:cs="Calibri"/>
        </w:rPr>
        <w:t>Kroz ovu aktivnost radi se na ulaganju u vodni sektor kako bi se i</w:t>
      </w:r>
      <w:r>
        <w:rPr>
          <w:rFonts w:ascii="Calibri" w:hAnsi="Calibri" w:cs="Calibri"/>
        </w:rPr>
        <w:t>spunili zahtjevi pravne stečevine Europske unije u području okoliša, a osobito Okvirnoj direktivi o vodama, Direktivi o vodi namijenjenoj za ljudsku potrošnju i Direktivi o pročišćavanju komunalnih otpadnih voda i zadovoljile potrebe koje su utvrdile držav</w:t>
      </w:r>
      <w:r>
        <w:rPr>
          <w:rFonts w:ascii="Calibri" w:hAnsi="Calibri" w:cs="Calibri"/>
        </w:rPr>
        <w:t>e članice: unaprjeđenje javnog vodoopskrbnog sustava u svrhu osiguranja kvalitete i sigurnosti usluga opskrbe pitkom vodom i razvoj sustava prikupljanja i obrade otpadnih voda s ciljem doprinosa poboljšanju stanja voda.</w:t>
      </w:r>
    </w:p>
    <w:p w:rsidR="009B413E" w:rsidRDefault="0021733C">
      <w:pPr>
        <w:spacing w:line="240" w:lineRule="auto"/>
        <w:ind w:right="-142"/>
        <w:jc w:val="both"/>
      </w:pPr>
      <w:r>
        <w:rPr>
          <w:rFonts w:ascii="Calibri" w:hAnsi="Calibri" w:cs="Calibri"/>
        </w:rPr>
        <w:t>VFO 2021. - 2027.</w:t>
      </w:r>
    </w:p>
    <w:p w:rsidR="009B413E" w:rsidRDefault="0021733C">
      <w:pPr>
        <w:spacing w:line="240" w:lineRule="auto"/>
        <w:ind w:right="-142"/>
        <w:jc w:val="both"/>
      </w:pPr>
      <w:r>
        <w:rPr>
          <w:rFonts w:ascii="Calibri" w:hAnsi="Calibri" w:cs="Calibri"/>
        </w:rPr>
        <w:t>Kroz ovu aktivnost</w:t>
      </w:r>
      <w:r>
        <w:rPr>
          <w:rFonts w:ascii="Calibri" w:hAnsi="Calibri" w:cs="Calibri"/>
        </w:rPr>
        <w:t xml:space="preserve"> planirana je provedba EU projekata iz proračunskog razdoblja VFO 2021. - 2027., specifičan cilj 2iv, Promicanje prilagodbe na klimatske promjene, sprječavanja rizika i otpornosti na katastrofe u dijelu projekata koji će biti fazirani iz Operativnog progra</w:t>
      </w:r>
      <w:r>
        <w:rPr>
          <w:rFonts w:ascii="Calibri" w:hAnsi="Calibri" w:cs="Calibri"/>
        </w:rPr>
        <w:t>ma Konkurentnost i Kohezija 2014. - 2020., specifični ciljevi 5b1 Promicanje ulaganja za rješavanje specifičnih rizika, osiguranje otpornosti na katastrofe i razvoj sustava upravljanja u slučaju katastrofa (projekti upravljanja rizicima od poplava).</w:t>
      </w:r>
    </w:p>
    <w:p w:rsidR="009B413E" w:rsidRDefault="0021733C">
      <w:pPr>
        <w:spacing w:line="240" w:lineRule="auto"/>
        <w:ind w:right="-142"/>
        <w:jc w:val="both"/>
      </w:pPr>
      <w:r>
        <w:rPr>
          <w:rFonts w:ascii="Calibri" w:hAnsi="Calibri" w:cs="Calibri"/>
        </w:rPr>
        <w:t xml:space="preserve">To se </w:t>
      </w:r>
      <w:r>
        <w:rPr>
          <w:rFonts w:ascii="Calibri" w:hAnsi="Calibri" w:cs="Calibri"/>
        </w:rPr>
        <w:t>prije svega odnosi na Projekt zaštite od poplava grada Ogulina, Projekt unaprjeđenje negrađevinskih mjera upravljanja rizicima od poplava (Vepar), te Projekt zaštite od poplava karlovačko sisačkog područja (I i II faza).</w:t>
      </w:r>
    </w:p>
    <w:p w:rsidR="009B413E" w:rsidRDefault="0021733C">
      <w:pPr>
        <w:spacing w:line="240" w:lineRule="auto"/>
        <w:ind w:right="-142"/>
        <w:jc w:val="both"/>
      </w:pPr>
      <w:r>
        <w:rPr>
          <w:rFonts w:ascii="Calibri" w:hAnsi="Calibri" w:cs="Calibri"/>
        </w:rPr>
        <w:lastRenderedPageBreak/>
        <w:t>Planiranje financijskih sredstava z</w:t>
      </w:r>
      <w:r>
        <w:rPr>
          <w:rFonts w:ascii="Calibri" w:hAnsi="Calibri" w:cs="Calibri"/>
        </w:rPr>
        <w:t>a 2024. godinu i projekcije za 2025. i 2026. godinu izvršeno je na temelju analize spremnosti projekata u pripremi i dinamike provedbe projekata u provedbi.</w:t>
      </w:r>
    </w:p>
    <w:p w:rsidR="009B413E" w:rsidRDefault="0021733C">
      <w:pPr>
        <w:spacing w:line="240" w:lineRule="auto"/>
        <w:ind w:right="-142"/>
        <w:jc w:val="both"/>
      </w:pPr>
      <w:r>
        <w:rPr>
          <w:rFonts w:ascii="Calibri" w:hAnsi="Calibri" w:cs="Calibri"/>
        </w:rPr>
        <w:t>U provedbi su sljedeći projekti odobreni u 2016. godini u okviru Operativnog programa Konkurentnost</w:t>
      </w:r>
      <w:r>
        <w:rPr>
          <w:rFonts w:ascii="Calibri" w:hAnsi="Calibri" w:cs="Calibri"/>
        </w:rPr>
        <w:t xml:space="preserve"> i Kohezija 2014. - 2020. (OPKK 2014. - 2020.): Petrinja i Rovinj.</w:t>
      </w:r>
    </w:p>
    <w:p w:rsidR="009B413E" w:rsidRDefault="0021733C">
      <w:pPr>
        <w:spacing w:line="240" w:lineRule="auto"/>
        <w:ind w:right="-142"/>
        <w:jc w:val="both"/>
      </w:pPr>
      <w:r>
        <w:rPr>
          <w:rFonts w:ascii="Calibri" w:hAnsi="Calibri" w:cs="Calibri"/>
        </w:rPr>
        <w:t>U provedbi su sljedeći projekti odobreni u 2017. godini u okviru Operativnog programa Konkurentnost i Kohezija 2014.-2020. (OPKK 2014. - 2020.): Krk, Varaždin, Varaždinske Toplice, Rugvica-</w:t>
      </w:r>
      <w:r>
        <w:rPr>
          <w:rFonts w:ascii="Calibri" w:hAnsi="Calibri" w:cs="Calibri"/>
        </w:rPr>
        <w:t>Dugo Selo, Donja Dubrava, Mursko Središće, Jastrebarsko, Vinkovci, Đakovo, Pleternica, Požega, Lipik-Pakrac, Valpovo-Belišće.</w:t>
      </w:r>
    </w:p>
    <w:p w:rsidR="009B413E" w:rsidRDefault="0021733C">
      <w:pPr>
        <w:spacing w:line="240" w:lineRule="auto"/>
        <w:ind w:right="-142"/>
        <w:jc w:val="both"/>
      </w:pPr>
      <w:r>
        <w:rPr>
          <w:rFonts w:ascii="Calibri" w:hAnsi="Calibri" w:cs="Calibri"/>
        </w:rPr>
        <w:t>U provedbi su sljedeći projekti odobreni u 2018. godini u okviru Operativnog programa Konkurentnost i Kohezija 2014. - 2020. (OPKK</w:t>
      </w:r>
      <w:r>
        <w:rPr>
          <w:rFonts w:ascii="Calibri" w:hAnsi="Calibri" w:cs="Calibri"/>
        </w:rPr>
        <w:t xml:space="preserve"> 2014. - 2020.): Nin-Privlaka-Vrsi, Velika Gorica, Šibenik, Regionalni vodoopskrbni sustav Zagreb Istok, Zabok - Zlatar, Rijeka, Betina - Murter, Novska, Umag - Novigrad - Savudrija, Vrbovec, Novi Vinodolski, Novalja.</w:t>
      </w:r>
    </w:p>
    <w:p w:rsidR="009B413E" w:rsidRDefault="0021733C">
      <w:pPr>
        <w:spacing w:line="240" w:lineRule="auto"/>
        <w:ind w:right="-142"/>
        <w:jc w:val="both"/>
      </w:pPr>
      <w:r>
        <w:rPr>
          <w:rFonts w:ascii="Calibri" w:hAnsi="Calibri" w:cs="Calibri"/>
        </w:rPr>
        <w:t>U provedbi su sljedeći projekti odobre</w:t>
      </w:r>
      <w:r>
        <w:rPr>
          <w:rFonts w:ascii="Calibri" w:hAnsi="Calibri" w:cs="Calibri"/>
        </w:rPr>
        <w:t>ni u 2019. godini u okviru Operativnog programa Konkurentnost i Kohezija 2014. - 2020. (OPKK 2014. - 2020.): Bjelovar, Sinj, Kutina, Zadar, Zaprešić, Trilj - Otok - Dicmo, Metković, Jelsa - Vrbovska, Kaštela - Trogir, Ploče, Cres - Lošinj, Split - Solin, B</w:t>
      </w:r>
      <w:r>
        <w:rPr>
          <w:rFonts w:ascii="Calibri" w:hAnsi="Calibri" w:cs="Calibri"/>
        </w:rPr>
        <w:t>eli Manastir, Koprivnica, Semeljci, Našice te Đurđevac.</w:t>
      </w:r>
    </w:p>
    <w:p w:rsidR="009B413E" w:rsidRDefault="0021733C">
      <w:pPr>
        <w:spacing w:line="240" w:lineRule="auto"/>
        <w:ind w:right="-142"/>
        <w:jc w:val="both"/>
      </w:pPr>
      <w:r>
        <w:rPr>
          <w:rFonts w:ascii="Calibri" w:hAnsi="Calibri" w:cs="Calibri"/>
        </w:rPr>
        <w:t>U provedbi su sljedeći projekti odobreni u 2020. godini u okviru Operativnog programa Konkurentnost i Kohezija 2014. - 2020. (OPKK 2014. - 2020.): Imotski, Pitomača, Slatina, Križevci, Karlovac 2, Iva</w:t>
      </w:r>
      <w:r>
        <w:rPr>
          <w:rFonts w:ascii="Calibri" w:hAnsi="Calibri" w:cs="Calibri"/>
        </w:rPr>
        <w:t>nec, Ivanić Grad i Dubrovnik.</w:t>
      </w:r>
    </w:p>
    <w:p w:rsidR="009B413E" w:rsidRDefault="0021733C">
      <w:pPr>
        <w:spacing w:line="240" w:lineRule="auto"/>
        <w:ind w:right="-142"/>
        <w:jc w:val="both"/>
      </w:pPr>
      <w:r>
        <w:rPr>
          <w:rFonts w:ascii="Calibri" w:hAnsi="Calibri" w:cs="Calibri"/>
        </w:rPr>
        <w:t>U provedbi je i 6 projekata 2 faze koji su odobreni u okviru Operativnog programa Zaštite okoliša 2007. - 2013. a koji će se provoditi u programskom razdoblju 2014. - 2020. u okviru Operativnog programa Konkurentnost i kohezij</w:t>
      </w:r>
      <w:r>
        <w:rPr>
          <w:rFonts w:ascii="Calibri" w:hAnsi="Calibri" w:cs="Calibri"/>
        </w:rPr>
        <w:t>a projekata (Osijek - faza II, Poreč - faza II, Vukovar - faza II, RVS Osijek - faza II, Virovitica - faza II, Nova Gradiška -  faza II).</w:t>
      </w:r>
    </w:p>
    <w:p w:rsidR="009B413E" w:rsidRDefault="0021733C">
      <w:pPr>
        <w:spacing w:line="240" w:lineRule="auto"/>
        <w:ind w:right="-142"/>
        <w:jc w:val="both"/>
      </w:pPr>
      <w:r>
        <w:rPr>
          <w:rFonts w:ascii="Calibri" w:hAnsi="Calibri" w:cs="Calibri"/>
        </w:rPr>
        <w:t>Do kraja  2023. godine planiran je završetak ukupno 9 aglomeracija, 11 aglomeracija će prijeći iz OPKK u NPOO (plus no</w:t>
      </w:r>
      <w:r>
        <w:rPr>
          <w:rFonts w:ascii="Calibri" w:hAnsi="Calibri" w:cs="Calibri"/>
        </w:rPr>
        <w:t>vi projekti Pula Sjever i Sušine Đurđenovac), 9 aglomeracija će biti fazirano, a 30 će ih se završiti nacionalnim financiranjem. Jedna aglomeracija nije započela aktivnosti te je ugovor raskinut.</w:t>
      </w:r>
    </w:p>
    <w:p w:rsidR="009B413E" w:rsidRDefault="0021733C">
      <w:pPr>
        <w:spacing w:line="240" w:lineRule="auto"/>
        <w:ind w:right="-142"/>
        <w:jc w:val="both"/>
      </w:pPr>
      <w:r>
        <w:rPr>
          <w:rFonts w:ascii="Calibri" w:hAnsi="Calibri" w:cs="Calibri"/>
        </w:rPr>
        <w:t xml:space="preserve">Objavljen je </w:t>
      </w:r>
      <w:r>
        <w:rPr>
          <w:rFonts w:ascii="Calibri" w:hAnsi="Calibri" w:cs="Calibri"/>
        </w:rPr>
        <w:t>Poziv na dostavu projektnih prijedloga za „Financiranje provedbe investicijskih projekata koji se odnose na poboljšanje vodno-komunalne infrastrukture aglomeracija“. Svrha ovog Poziva je dodjela bespovratnih sredstava iz Mehanizma za oporavak i otpornost k</w:t>
      </w:r>
      <w:r>
        <w:rPr>
          <w:rFonts w:ascii="Calibri" w:hAnsi="Calibri" w:cs="Calibri"/>
        </w:rPr>
        <w:t xml:space="preserve">roz NPOO za financiranje ulaganja u poboljšanje vodno-komunalne infrastrukture aglomeracija u okviru „Programa razvoja javne odvodnje otpadnih voda“. Program razvoja javne odvodnje otpadnih voda uključuje, između ostalog, provedbu investicijskih projekata </w:t>
      </w:r>
      <w:r>
        <w:rPr>
          <w:rFonts w:ascii="Calibri" w:hAnsi="Calibri" w:cs="Calibri"/>
        </w:rPr>
        <w:t>koji se odnose na ulaganja u poboljšanje sustava javne odvodnje pročišćavanja otpadnih voda i sustava javne vodoopskrbe na razini aglomeracija u cilju doprinosa za postizanje cjelovitog rješenja aglomeracija te postizanju usklađenosti s Direktivom o pročiš</w:t>
      </w:r>
      <w:r>
        <w:rPr>
          <w:rFonts w:ascii="Calibri" w:hAnsi="Calibri" w:cs="Calibri"/>
        </w:rPr>
        <w:t>ćavanju komunalnih otpadnih voda i Direktivom o kakvoći vode namijenjene za ljudsku potrošnju. Navedene investicije obuhvaćene su kroz programsku sastavnicu „Poboljšanje vodno - komunalne infrastrukture aglomeracija“.</w:t>
      </w:r>
    </w:p>
    <w:p w:rsidR="009B413E" w:rsidRDefault="0021733C">
      <w:pPr>
        <w:spacing w:line="240" w:lineRule="auto"/>
        <w:ind w:right="-142"/>
        <w:jc w:val="both"/>
      </w:pPr>
      <w:r>
        <w:rPr>
          <w:rFonts w:ascii="Calibri" w:hAnsi="Calibri" w:cs="Calibri"/>
        </w:rPr>
        <w:t>Sredstva će se u okviru ovog poziva do</w:t>
      </w:r>
      <w:r>
        <w:rPr>
          <w:rFonts w:ascii="Calibri" w:hAnsi="Calibri" w:cs="Calibri"/>
        </w:rPr>
        <w:t>djeljivati za projekte čija je provedba započela u okviru Operativnog program Konkurentnost i kohezija 2014. - 2020.  (OPKK 2014. - 2020.), međutim zbog ograničenih sredstava i zbog vremenskog okvira za provedbu projekata nije ih bilo moguće završiti u okv</w:t>
      </w:r>
      <w:r>
        <w:rPr>
          <w:rFonts w:ascii="Calibri" w:hAnsi="Calibri" w:cs="Calibri"/>
        </w:rPr>
        <w:t>iru OPKK 2014. - 2020. te za projekt koji je inicijalno pripremljen za financiranje iz OPKK 2014. - 2020., ali također zbog ograničenih sredstava i vremenskog okvira za provedbu projekata, nije ga bilo moguće odobriti kroz navedeno programsko razdoblje.</w:t>
      </w:r>
    </w:p>
    <w:p w:rsidR="009B413E" w:rsidRDefault="0021733C">
      <w:pPr>
        <w:spacing w:line="240" w:lineRule="auto"/>
        <w:ind w:right="-142"/>
        <w:jc w:val="both"/>
      </w:pPr>
      <w:r>
        <w:rPr>
          <w:rFonts w:ascii="Calibri" w:hAnsi="Calibri" w:cs="Calibri"/>
        </w:rPr>
        <w:t>Po</w:t>
      </w:r>
      <w:r>
        <w:rPr>
          <w:rFonts w:ascii="Calibri" w:hAnsi="Calibri" w:cs="Calibri"/>
        </w:rPr>
        <w:t>ziv je namijenjen unaprijed određenim prijaviteljima, a to su isključivo javni isporučitelji vodnih usluga (JIVU) koji na području Republike Hrvatske pružaju uslugu javne vodoopskrbe, odnosno javne odvodnje otpadnih voda. Ukupan iznos bespovratnih sredstav</w:t>
      </w:r>
      <w:r>
        <w:rPr>
          <w:rFonts w:ascii="Calibri" w:hAnsi="Calibri" w:cs="Calibri"/>
        </w:rPr>
        <w:t xml:space="preserve">a iznosi 314.903.538.52 EUR i predviđen </w:t>
      </w:r>
      <w:r>
        <w:rPr>
          <w:rFonts w:ascii="Calibri" w:hAnsi="Calibri" w:cs="Calibri"/>
        </w:rPr>
        <w:lastRenderedPageBreak/>
        <w:t>je za 13 projekata od kojih je 11 već u provedbi kroz OPKK. Izmjenom Poziva, rok za dostavu prijava pomaknut je do 31.12.2023. godine. Zaprimljeno je 8 projektnih prijava od kojih je jedna odobrena (Pula Sjever).</w:t>
      </w:r>
    </w:p>
    <w:p w:rsidR="009B413E" w:rsidRDefault="0021733C">
      <w:pPr>
        <w:spacing w:line="240" w:lineRule="auto"/>
        <w:ind w:right="-142"/>
        <w:jc w:val="both"/>
      </w:pPr>
      <w:r>
        <w:rPr>
          <w:rFonts w:ascii="Calibri" w:hAnsi="Calibri" w:cs="Calibri"/>
        </w:rPr>
        <w:t>Kro</w:t>
      </w:r>
      <w:r>
        <w:rPr>
          <w:rFonts w:ascii="Calibri" w:hAnsi="Calibri" w:cs="Calibri"/>
        </w:rPr>
        <w:t>z gore navedene projekte provode se slijedeće aktivnosti: izgradnja i rekonstrukcija sustava javne vodoopskrbe i odvodnje, uređaja za pročišćavanje otpadnih voda, uređaja za pročišćavanje pitke vode, nabava opreme za održavanje komunalnih sustava, usluge n</w:t>
      </w:r>
      <w:r>
        <w:rPr>
          <w:rFonts w:ascii="Calibri" w:hAnsi="Calibri" w:cs="Calibri"/>
        </w:rPr>
        <w:t>adzora, promidžbe i vidljivosti, vođenja projekata; kao i aktivnosti potrebne za pripremu novih projekata: izrada studija izvodljivosti, elaborata za ocjenu o potrebi procjene utjecaja na okoliš, odnosno studija utjecaja na okoliš, istražnih i geodetskih r</w:t>
      </w:r>
      <w:r>
        <w:rPr>
          <w:rFonts w:ascii="Calibri" w:hAnsi="Calibri" w:cs="Calibri"/>
        </w:rPr>
        <w:t>adova s pripadajućim elaboratima ili podlogama, idejnih i glavnih projekata vodoopskrbne mreže s pripadajućim građevinama, te aplikacija za prijavu projekata za EU sufinanciranje. </w:t>
      </w:r>
    </w:p>
    <w:p w:rsidR="009B413E" w:rsidRDefault="0021733C">
      <w:pPr>
        <w:spacing w:line="240" w:lineRule="auto"/>
        <w:ind w:right="-142"/>
        <w:jc w:val="both"/>
      </w:pPr>
      <w:r>
        <w:rPr>
          <w:rFonts w:ascii="Calibri" w:hAnsi="Calibri" w:cs="Calibri"/>
        </w:rPr>
        <w:t>Financiranje će biti provedeno bespovratnim sredstvima EU-a 125.801.418 EUR</w:t>
      </w:r>
      <w:r>
        <w:rPr>
          <w:rFonts w:ascii="Calibri" w:hAnsi="Calibri" w:cs="Calibri"/>
        </w:rPr>
        <w:t>, izvornim 38.212.983 EUR i kreditnim sredstvima 24.000.000 EUR, sredstvima državnog proračuna 211.885.476 EUR - (Izvor 11 i Izvor 12) nacionalna komponenta, te sredstvima JLS-a i investitora 23.238.688 EUR - nacionalna komponenata.</w:t>
      </w:r>
    </w:p>
    <w:tbl>
      <w:tblPr>
        <w:tblW w:w="4850" w:type="pct"/>
        <w:tblInd w:w="100" w:type="dxa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754"/>
        <w:gridCol w:w="1216"/>
        <w:gridCol w:w="1004"/>
        <w:gridCol w:w="1004"/>
        <w:gridCol w:w="1004"/>
        <w:gridCol w:w="1004"/>
        <w:gridCol w:w="1004"/>
        <w:gridCol w:w="1004"/>
      </w:tblGrid>
      <w:tr w:rsidR="009B413E">
        <w:tc>
          <w:tcPr>
            <w:tcW w:w="9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Pokazatelj rezultata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De</w:t>
            </w:r>
            <w:r>
              <w:rPr>
                <w:rFonts w:ascii="Calibri" w:hAnsi="Calibri" w:cs="Calibri"/>
                <w:b/>
                <w:sz w:val="18"/>
              </w:rPr>
              <w:t>finicija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Jedinica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Polazna vrijednost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Izvor podataka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Ciljana vrijednost za 2024.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Ciljana vrijednost za 2025.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Ciljana vrijednost za 2026.</w:t>
            </w:r>
          </w:p>
        </w:tc>
      </w:tr>
      <w:tr w:rsidR="009B413E">
        <w:tc>
          <w:tcPr>
            <w:tcW w:w="9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>Broj obrađenih Zahtjeva za nadoknadu sredstava (ZNS)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 xml:space="preserve">Obrađeni Zahtjevi za nadoknadu sredstava su preduvjet isplate EU </w:t>
            </w:r>
            <w:r>
              <w:rPr>
                <w:rFonts w:ascii="Calibri" w:hAnsi="Calibri" w:cs="Calibri"/>
                <w:sz w:val="18"/>
              </w:rPr>
              <w:t>sredstava za izvedene radove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>broj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0,0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>Hrvatske vode EU Sektor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70,0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50,0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30,0</w:t>
            </w:r>
          </w:p>
        </w:tc>
      </w:tr>
      <w:tr w:rsidR="009B413E">
        <w:tc>
          <w:tcPr>
            <w:tcW w:w="9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>Broj provjera na licu mjesta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>Odlazak na teren radi provjere na licu mjesta sukladno Zajedničkim nacionalnim pravilima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>broj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0,0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>Hrvatske vode EU Sektor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5,0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5,0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3,0</w:t>
            </w:r>
          </w:p>
        </w:tc>
      </w:tr>
      <w:tr w:rsidR="009B413E">
        <w:tc>
          <w:tcPr>
            <w:tcW w:w="9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 xml:space="preserve">Uspostava </w:t>
            </w:r>
            <w:r>
              <w:rPr>
                <w:rFonts w:ascii="Calibri" w:hAnsi="Calibri" w:cs="Calibri"/>
                <w:sz w:val="18"/>
              </w:rPr>
              <w:t>operativnog prognostičkog sustava predviđanja poplava u stvarnom vremenu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>Uspostava operativnog sustava za prognoziranje vodostaja i protoka u svrhu učinkovite obrane od poplava temeljen na hidrološkom i hidrauličkom modeliranju otjecanja, tečenja i fluvija</w:t>
            </w:r>
            <w:r>
              <w:rPr>
                <w:rFonts w:ascii="Calibri" w:hAnsi="Calibri" w:cs="Calibri"/>
                <w:sz w:val="18"/>
              </w:rPr>
              <w:t>lnog plavljenja za cijelo područje RH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>broj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0,0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>Hrvatske vode Jedinica za pripremu i provedbu EU projekata zaštite od štetnog djelovanja voda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1,0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1,0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1,0</w:t>
            </w:r>
          </w:p>
        </w:tc>
      </w:tr>
    </w:tbl>
    <w:p w:rsidR="009B413E" w:rsidRDefault="009B413E">
      <w:pPr>
        <w:spacing w:after="0" w:line="240" w:lineRule="auto"/>
      </w:pPr>
    </w:p>
    <w:p w:rsidR="009B413E" w:rsidRDefault="0021733C">
      <w:pPr>
        <w:spacing w:line="240" w:lineRule="auto"/>
      </w:pPr>
      <w:r>
        <w:rPr>
          <w:rFonts w:ascii="Calibri" w:hAnsi="Calibri" w:cs="Calibri"/>
          <w:b/>
        </w:rPr>
        <w:br/>
        <w:t>K100009 PROJEKTI ŠVICARSKA DAROVNICA</w:t>
      </w:r>
    </w:p>
    <w:tbl>
      <w:tblPr>
        <w:tblW w:w="4850" w:type="pct"/>
        <w:tblInd w:w="100" w:type="dxa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765"/>
        <w:gridCol w:w="1225"/>
        <w:gridCol w:w="1225"/>
        <w:gridCol w:w="1225"/>
        <w:gridCol w:w="1225"/>
        <w:gridCol w:w="1225"/>
        <w:gridCol w:w="1104"/>
      </w:tblGrid>
      <w:tr w:rsidR="009B413E">
        <w:tc>
          <w:tcPr>
            <w:tcW w:w="980" w:type="pct"/>
            <w:shd w:val="clear" w:color="auto" w:fill="BCDFFB"/>
            <w:vAlign w:val="center"/>
          </w:tcPr>
          <w:p w:rsidR="009B413E" w:rsidRDefault="009B413E">
            <w:pPr>
              <w:spacing w:after="0" w:line="240" w:lineRule="auto"/>
              <w:jc w:val="center"/>
            </w:pP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Izvršenje</w:t>
            </w:r>
            <w:r>
              <w:rPr>
                <w:rFonts w:ascii="Calibri" w:hAnsi="Calibri" w:cs="Calibri"/>
                <w:b/>
                <w:sz w:val="18"/>
              </w:rPr>
              <w:br/>
              <w:t>2022.</w:t>
            </w: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2023.</w:t>
            </w: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2024.</w:t>
            </w: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2025.</w:t>
            </w: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2026.</w:t>
            </w:r>
          </w:p>
        </w:tc>
        <w:tc>
          <w:tcPr>
            <w:tcW w:w="40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Indeks</w:t>
            </w:r>
            <w:r>
              <w:rPr>
                <w:rFonts w:ascii="Calibri" w:hAnsi="Calibri" w:cs="Calibri"/>
                <w:b/>
                <w:sz w:val="18"/>
              </w:rPr>
              <w:br/>
              <w:t>2024./2023.</w:t>
            </w:r>
          </w:p>
        </w:tc>
      </w:tr>
      <w:tr w:rsidR="009B413E">
        <w:tc>
          <w:tcPr>
            <w:tcW w:w="980" w:type="pct"/>
            <w:vAlign w:val="center"/>
          </w:tcPr>
          <w:p w:rsidR="009B413E" w:rsidRDefault="0021733C">
            <w:pPr>
              <w:spacing w:after="0" w:line="240" w:lineRule="auto"/>
            </w:pPr>
            <w:r>
              <w:rPr>
                <w:rFonts w:ascii="Calibri" w:hAnsi="Calibri" w:cs="Calibri"/>
                <w:sz w:val="18"/>
              </w:rPr>
              <w:t>K100009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6.070.834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3.480.888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1.725.397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3.052.625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5.308.912</w:t>
            </w:r>
          </w:p>
        </w:tc>
        <w:tc>
          <w:tcPr>
            <w:tcW w:w="40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49,6</w:t>
            </w:r>
          </w:p>
        </w:tc>
      </w:tr>
    </w:tbl>
    <w:p w:rsidR="009B413E" w:rsidRDefault="009B413E">
      <w:pPr>
        <w:spacing w:after="0" w:line="240" w:lineRule="auto"/>
      </w:pP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> Zakonske i druge pravne osnove:</w:t>
      </w:r>
    </w:p>
    <w:p w:rsidR="009B413E" w:rsidRDefault="0021733C">
      <w:pPr>
        <w:spacing w:line="240" w:lineRule="auto"/>
        <w:ind w:left="720" w:hanging="360"/>
        <w:jc w:val="both"/>
      </w:pPr>
      <w:r>
        <w:rPr>
          <w:rFonts w:ascii="Calibri" w:hAnsi="Calibri" w:cs="Calibri"/>
        </w:rPr>
        <w:t xml:space="preserve">-      Zakon o proračunu </w:t>
      </w:r>
    </w:p>
    <w:p w:rsidR="009B413E" w:rsidRDefault="0021733C">
      <w:pPr>
        <w:spacing w:line="240" w:lineRule="auto"/>
        <w:ind w:left="720" w:hanging="360"/>
        <w:jc w:val="both"/>
      </w:pPr>
      <w:r>
        <w:rPr>
          <w:rFonts w:ascii="Calibri" w:hAnsi="Calibri" w:cs="Calibri"/>
        </w:rPr>
        <w:t>-      Zakon o izvršavanju Državnog proračuna Republike Hrvatske za proračunsku godinu</w:t>
      </w:r>
    </w:p>
    <w:p w:rsidR="009B413E" w:rsidRDefault="0021733C">
      <w:pPr>
        <w:spacing w:line="240" w:lineRule="auto"/>
        <w:ind w:left="720" w:hanging="360"/>
        <w:jc w:val="both"/>
      </w:pPr>
      <w:r>
        <w:rPr>
          <w:rFonts w:ascii="Calibri" w:hAnsi="Calibri" w:cs="Calibri"/>
        </w:rPr>
        <w:t>-      Zakon o vodama</w:t>
      </w:r>
    </w:p>
    <w:p w:rsidR="009B413E" w:rsidRDefault="0021733C">
      <w:pPr>
        <w:spacing w:line="240" w:lineRule="auto"/>
        <w:ind w:left="720" w:hanging="360"/>
        <w:jc w:val="both"/>
      </w:pPr>
      <w:r>
        <w:rPr>
          <w:rFonts w:ascii="Calibri" w:hAnsi="Calibri" w:cs="Calibri"/>
        </w:rPr>
        <w:t>-</w:t>
      </w:r>
      <w:r>
        <w:rPr>
          <w:rFonts w:ascii="Calibri" w:hAnsi="Calibri" w:cs="Calibri"/>
        </w:rPr>
        <w:t>      Zakon o financiranju vodnoga gospodarstva</w:t>
      </w:r>
    </w:p>
    <w:p w:rsidR="009B413E" w:rsidRDefault="0021733C">
      <w:pPr>
        <w:spacing w:line="240" w:lineRule="auto"/>
        <w:ind w:left="720" w:hanging="360"/>
        <w:jc w:val="both"/>
      </w:pPr>
      <w:r>
        <w:rPr>
          <w:rFonts w:ascii="Calibri" w:hAnsi="Calibri" w:cs="Calibri"/>
        </w:rPr>
        <w:t>-      Višegodišnji program gradnje komunalnih vodnih građevina za razdoblje do 2030. godine </w:t>
      </w: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>Okvirni sporazum između Švicarskog saveznog vijeća i Vlade Republike Hrvatske o provedbi Švicarsko-hrvatskog progr</w:t>
      </w:r>
      <w:r>
        <w:rPr>
          <w:rFonts w:ascii="Calibri" w:hAnsi="Calibri" w:cs="Calibri"/>
        </w:rPr>
        <w:t>ama suradnje na smanjenju ekonomskih i socijalnih nejednakosti unutar proširene EU potpisan je u Zagrebu 30. lipnja 2015. godine, čime je Hrvatska postala 13. zemlja koja i formalno počinje sudjelovati u tom programu. Također, u listopadu 2022. godine potp</w:t>
      </w:r>
      <w:r>
        <w:rPr>
          <w:rFonts w:ascii="Calibri" w:hAnsi="Calibri" w:cs="Calibri"/>
        </w:rPr>
        <w:t>isan je novi Okvirni sporazum (tzv. druga Švicarske darovnica), kojim se dodjeljuje iznos od 23.000.000 CHF za ulaganja u vodoopskrbu i odvodnju na području Gorskog kotara, uključivo provedbu „soft“ mjera (komponenta vještine) od 5%.</w:t>
      </w: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>U 2024. godini planira</w:t>
      </w:r>
      <w:r>
        <w:rPr>
          <w:rFonts w:ascii="Calibri" w:hAnsi="Calibri" w:cs="Calibri"/>
        </w:rPr>
        <w:t>na sredstva na ovoj stavci iznose 1.725.397 EUR, a odnose se na dovršetak radova iz prve Švicarske darovnice na sustavu vodoopskrbe, odvodnje i nadzorno-upravljačkog sustava (projekti: Delnice, Fužine i Brod Moravice), izgradnju UPOV-a Fužine i UPOV-a Brod</w:t>
      </w:r>
      <w:r>
        <w:rPr>
          <w:rFonts w:ascii="Calibri" w:hAnsi="Calibri" w:cs="Calibri"/>
        </w:rPr>
        <w:t xml:space="preserve"> Moravice, te na troškove izrade Studije izvodljivosti, projektne i okolišne dokumentacije iz fonda Tehničke pomoći kao i provedbu „soft mjera“ druge Švicarske darovnice.</w:t>
      </w: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>Projekcije za 2025. godinu iznose 3.052.625 EUR, a odnose se na izradu Studije izvodl</w:t>
      </w:r>
      <w:r>
        <w:rPr>
          <w:rFonts w:ascii="Calibri" w:hAnsi="Calibri" w:cs="Calibri"/>
        </w:rPr>
        <w:t>jivosti poboljšanja vodnokomunalne infrastrukture na području Gorskog kotara, izradu projektne i okolišne dokumentacije, provedbu „soft mjera“ te početak izvođenja radova na sustavu vodoopskrbe i odvodnje na području Gorskog kotara. Projekcije za 2026. god</w:t>
      </w:r>
      <w:r>
        <w:rPr>
          <w:rFonts w:ascii="Calibri" w:hAnsi="Calibri" w:cs="Calibri"/>
        </w:rPr>
        <w:t>inu iznose 5.308.912 EUR, a odnose se na radove izgradnje sustava vodoopskrbe i odvodnje na području Gorskog kotara.</w:t>
      </w:r>
    </w:p>
    <w:p w:rsidR="009B413E" w:rsidRDefault="0021733C">
      <w:pPr>
        <w:spacing w:line="240" w:lineRule="auto"/>
        <w:ind w:right="-142"/>
        <w:jc w:val="both"/>
      </w:pPr>
      <w:r>
        <w:rPr>
          <w:rFonts w:ascii="Calibri" w:hAnsi="Calibri" w:cs="Calibri"/>
        </w:rPr>
        <w:t>Financiranje će biti provedeno sredstvima Švicarske darovnice u 2024. godini u iznosu od 1.327.229 EUR i vlastitim sredstvima u iznosu od 3</w:t>
      </w:r>
      <w:r>
        <w:rPr>
          <w:rFonts w:ascii="Calibri" w:hAnsi="Calibri" w:cs="Calibri"/>
        </w:rPr>
        <w:t xml:space="preserve">98.168 EUR. </w:t>
      </w:r>
    </w:p>
    <w:p w:rsidR="009B413E" w:rsidRDefault="0021733C">
      <w:pPr>
        <w:spacing w:line="240" w:lineRule="auto"/>
        <w:ind w:right="-142"/>
        <w:jc w:val="both"/>
      </w:pPr>
      <w:r>
        <w:rPr>
          <w:rFonts w:ascii="Calibri" w:hAnsi="Calibri" w:cs="Calibri"/>
        </w:rPr>
        <w:t>U projekciji za 2025. godinu se planiraju iznosi od 2.654.456 EUR, odnosno u 2026. godini u iznosu od 4.314.501 EUR, dok je razlika osigurana u izvornim sredstvima Hrvatskih voda. </w:t>
      </w:r>
    </w:p>
    <w:tbl>
      <w:tblPr>
        <w:tblW w:w="4850" w:type="pct"/>
        <w:tblInd w:w="100" w:type="dxa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750"/>
        <w:gridCol w:w="1241"/>
        <w:gridCol w:w="1000"/>
        <w:gridCol w:w="1000"/>
        <w:gridCol w:w="1000"/>
        <w:gridCol w:w="1001"/>
        <w:gridCol w:w="1001"/>
        <w:gridCol w:w="1001"/>
      </w:tblGrid>
      <w:tr w:rsidR="009B413E">
        <w:tc>
          <w:tcPr>
            <w:tcW w:w="9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Pokazatelj rezultata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Definicija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Jedinica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Polazna vrijednost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Izvor podataka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Ciljana vrijednost za 2024.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Ciljana vrijednost za 2025.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Ciljana vrijednost za 2026.</w:t>
            </w:r>
          </w:p>
        </w:tc>
      </w:tr>
      <w:tr w:rsidR="009B413E">
        <w:tc>
          <w:tcPr>
            <w:tcW w:w="9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>Broj izgrađenih / rekonstruiranih vodnih građevina uključujući i uređaje za pročišćavanje otpadnih voda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>Izgradnja i rekonstrukcija objekata na sustavu odvod</w:t>
            </w:r>
            <w:r>
              <w:rPr>
                <w:rFonts w:ascii="Calibri" w:hAnsi="Calibri" w:cs="Calibri"/>
                <w:sz w:val="18"/>
              </w:rPr>
              <w:t xml:space="preserve">nje otpadnih voda te pročišćavanje otpadnih voda s ciljem ekološke zaštite podzemnih i površinskih voda </w:t>
            </w:r>
            <w:r>
              <w:rPr>
                <w:rFonts w:ascii="Calibri" w:hAnsi="Calibri" w:cs="Calibri"/>
                <w:sz w:val="18"/>
              </w:rPr>
              <w:lastRenderedPageBreak/>
              <w:t>Jadranskog vodnog područja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lastRenderedPageBreak/>
              <w:t>broj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10,0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>Hrvatske vode Jedinica za provedbu projekta Švicarska darovnica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2,0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2,0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2,0</w:t>
            </w:r>
          </w:p>
        </w:tc>
      </w:tr>
      <w:tr w:rsidR="009B413E">
        <w:tc>
          <w:tcPr>
            <w:tcW w:w="9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 xml:space="preserve">Duljina izgrađenog / rekonstruiranog </w:t>
            </w:r>
            <w:r>
              <w:rPr>
                <w:rFonts w:ascii="Calibri" w:hAnsi="Calibri" w:cs="Calibri"/>
                <w:sz w:val="18"/>
              </w:rPr>
              <w:t>sustava odvodnje otpadnih voda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>Poboljšanje komunalne infrastrukture za prikupljanje i pročišćavanje otpadnih voda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>km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15,0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>Hrvatske vode Jedinica za provedbu projekta Švicarska darovnica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10,0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5,0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5,0</w:t>
            </w:r>
          </w:p>
        </w:tc>
      </w:tr>
      <w:tr w:rsidR="009B413E">
        <w:tc>
          <w:tcPr>
            <w:tcW w:w="9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>Broj izgrađenih / rekonstruiranih vodnih građevina za vo</w:t>
            </w:r>
            <w:r>
              <w:rPr>
                <w:rFonts w:ascii="Calibri" w:hAnsi="Calibri" w:cs="Calibri"/>
                <w:sz w:val="18"/>
              </w:rPr>
              <w:t>doopskrbu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>Izgradnja i rekonstrukcija vodnih građevina s ciljem osiguravanja kapaciteta i kvalitete vode za ljudsku potrošnju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>broj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10,0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>Hrvatske vode Jedinica za provedbu projekta Švicarska darovnica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5,0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5,0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5,0</w:t>
            </w:r>
          </w:p>
        </w:tc>
      </w:tr>
      <w:tr w:rsidR="009B413E">
        <w:tc>
          <w:tcPr>
            <w:tcW w:w="9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 xml:space="preserve">Duljina izgrađenog / rekonstruiranog </w:t>
            </w:r>
            <w:r>
              <w:rPr>
                <w:rFonts w:ascii="Calibri" w:hAnsi="Calibri" w:cs="Calibri"/>
                <w:sz w:val="18"/>
              </w:rPr>
              <w:t>vodoopskrpbnog sustava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>Poboljšanje komunalne infrastrukture za vodoopskrbu, smanjenja gubitaka i povećanje priključenosti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>km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15,0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>Hrvatske vode Jedinica za provedbu projekta Švicarska darovnica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10,0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5,0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5,0</w:t>
            </w:r>
          </w:p>
        </w:tc>
      </w:tr>
    </w:tbl>
    <w:p w:rsidR="009B413E" w:rsidRDefault="009B413E">
      <w:pPr>
        <w:spacing w:after="0" w:line="240" w:lineRule="auto"/>
      </w:pPr>
    </w:p>
    <w:p w:rsidR="009B413E" w:rsidRDefault="0021733C">
      <w:pPr>
        <w:spacing w:line="240" w:lineRule="auto"/>
      </w:pPr>
      <w:r>
        <w:rPr>
          <w:rFonts w:ascii="Calibri" w:hAnsi="Calibri" w:cs="Calibri"/>
          <w:b/>
        </w:rPr>
        <w:br/>
        <w:t>K100010 SANACIJA KLIZIŠTA</w:t>
      </w:r>
    </w:p>
    <w:tbl>
      <w:tblPr>
        <w:tblW w:w="4850" w:type="pct"/>
        <w:tblInd w:w="100" w:type="dxa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765"/>
        <w:gridCol w:w="1225"/>
        <w:gridCol w:w="1225"/>
        <w:gridCol w:w="1225"/>
        <w:gridCol w:w="1225"/>
        <w:gridCol w:w="1225"/>
        <w:gridCol w:w="1104"/>
      </w:tblGrid>
      <w:tr w:rsidR="009B413E">
        <w:tc>
          <w:tcPr>
            <w:tcW w:w="980" w:type="pct"/>
            <w:shd w:val="clear" w:color="auto" w:fill="BCDFFB"/>
            <w:vAlign w:val="center"/>
          </w:tcPr>
          <w:p w:rsidR="009B413E" w:rsidRDefault="009B413E">
            <w:pPr>
              <w:spacing w:after="0" w:line="240" w:lineRule="auto"/>
              <w:jc w:val="center"/>
            </w:pP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Izvršenje</w:t>
            </w:r>
            <w:r>
              <w:rPr>
                <w:rFonts w:ascii="Calibri" w:hAnsi="Calibri" w:cs="Calibri"/>
                <w:b/>
                <w:sz w:val="18"/>
              </w:rPr>
              <w:br/>
              <w:t>2022.</w:t>
            </w: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2023.</w:t>
            </w: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2024.</w:t>
            </w: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2025.</w:t>
            </w:r>
          </w:p>
        </w:tc>
        <w:tc>
          <w:tcPr>
            <w:tcW w:w="69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2026.</w:t>
            </w:r>
          </w:p>
        </w:tc>
        <w:tc>
          <w:tcPr>
            <w:tcW w:w="40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Indeks</w:t>
            </w:r>
            <w:r>
              <w:rPr>
                <w:rFonts w:ascii="Calibri" w:hAnsi="Calibri" w:cs="Calibri"/>
                <w:b/>
                <w:sz w:val="18"/>
              </w:rPr>
              <w:br/>
              <w:t>2024./2023.</w:t>
            </w:r>
          </w:p>
        </w:tc>
      </w:tr>
      <w:tr w:rsidR="009B413E">
        <w:tc>
          <w:tcPr>
            <w:tcW w:w="980" w:type="pct"/>
            <w:vAlign w:val="center"/>
          </w:tcPr>
          <w:p w:rsidR="009B413E" w:rsidRDefault="0021733C">
            <w:pPr>
              <w:spacing w:after="0" w:line="240" w:lineRule="auto"/>
            </w:pPr>
            <w:r>
              <w:rPr>
                <w:rFonts w:ascii="Calibri" w:hAnsi="Calibri" w:cs="Calibri"/>
                <w:sz w:val="18"/>
              </w:rPr>
              <w:t>K100010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1.255.190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726.312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1.526.312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1.526.312</w:t>
            </w:r>
          </w:p>
        </w:tc>
        <w:tc>
          <w:tcPr>
            <w:tcW w:w="69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0</w:t>
            </w:r>
          </w:p>
        </w:tc>
        <w:tc>
          <w:tcPr>
            <w:tcW w:w="400" w:type="pct"/>
            <w:vAlign w:val="bottom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210,1</w:t>
            </w:r>
          </w:p>
        </w:tc>
      </w:tr>
    </w:tbl>
    <w:p w:rsidR="009B413E" w:rsidRDefault="009B413E">
      <w:pPr>
        <w:spacing w:after="0" w:line="240" w:lineRule="auto"/>
      </w:pP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> Zakonske i druge pravne osnove:</w:t>
      </w:r>
    </w:p>
    <w:p w:rsidR="009B413E" w:rsidRDefault="0021733C">
      <w:pPr>
        <w:spacing w:line="240" w:lineRule="auto"/>
        <w:ind w:left="720" w:hanging="360"/>
        <w:jc w:val="both"/>
      </w:pPr>
      <w:r>
        <w:rPr>
          <w:rFonts w:ascii="Calibri" w:hAnsi="Calibri" w:cs="Calibri"/>
        </w:rPr>
        <w:t xml:space="preserve">-      Zakon o proračunu </w:t>
      </w:r>
    </w:p>
    <w:p w:rsidR="009B413E" w:rsidRDefault="0021733C">
      <w:pPr>
        <w:spacing w:line="240" w:lineRule="auto"/>
        <w:ind w:left="720" w:hanging="360"/>
        <w:jc w:val="both"/>
      </w:pPr>
      <w:r>
        <w:rPr>
          <w:rFonts w:ascii="Calibri" w:hAnsi="Calibri" w:cs="Calibri"/>
        </w:rPr>
        <w:t xml:space="preserve">-      Zakon o izvršavanju Državnog </w:t>
      </w:r>
      <w:r>
        <w:rPr>
          <w:rFonts w:ascii="Calibri" w:hAnsi="Calibri" w:cs="Calibri"/>
        </w:rPr>
        <w:t>proračuna Republike Hrvatske za proračunsku godinu</w:t>
      </w:r>
    </w:p>
    <w:p w:rsidR="009B413E" w:rsidRDefault="0021733C">
      <w:pPr>
        <w:spacing w:line="240" w:lineRule="auto"/>
        <w:ind w:left="720" w:hanging="360"/>
        <w:jc w:val="both"/>
      </w:pPr>
      <w:r>
        <w:rPr>
          <w:rFonts w:ascii="Calibri" w:hAnsi="Calibri" w:cs="Calibri"/>
        </w:rPr>
        <w:t>-      Zakon o vodama</w:t>
      </w:r>
    </w:p>
    <w:p w:rsidR="009B413E" w:rsidRDefault="0021733C">
      <w:pPr>
        <w:spacing w:line="240" w:lineRule="auto"/>
        <w:ind w:left="720" w:hanging="360"/>
        <w:jc w:val="both"/>
      </w:pPr>
      <w:r>
        <w:rPr>
          <w:rFonts w:ascii="Calibri" w:hAnsi="Calibri" w:cs="Calibri"/>
        </w:rPr>
        <w:t>-      Zakon o financiranju vodnoga gospodarstva </w:t>
      </w: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>Izmjenama i dopunama Zakona o financiranju vodnog gospodarstva (Narodne novine 127/2017) utvrđeno je da se prihod od vodnog doprinosa</w:t>
      </w:r>
      <w:r>
        <w:rPr>
          <w:rFonts w:ascii="Calibri" w:hAnsi="Calibri" w:cs="Calibri"/>
        </w:rPr>
        <w:t xml:space="preserve"> koristi za: „sufinanciranje troškova sanacije klizišta i odrona nastalih djelovanjem erozija i bujica kojima je ugrožena javna infrastruktura“.</w:t>
      </w: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>U 2024. godini planirano je realizirati 1.526.312 EUR. Projekcije za 2025. godinu planirane su iznosom od 1.526</w:t>
      </w:r>
      <w:r>
        <w:rPr>
          <w:rFonts w:ascii="Calibri" w:hAnsi="Calibri" w:cs="Calibri"/>
        </w:rPr>
        <w:t xml:space="preserve">.312 EUR, a odnose se na sufinanciranje jedinica regionalne i lokalne samouprave koje su  nositelji provedbe i realizacije. </w:t>
      </w:r>
    </w:p>
    <w:p w:rsidR="009B413E" w:rsidRDefault="0021733C">
      <w:pPr>
        <w:spacing w:line="240" w:lineRule="auto"/>
        <w:jc w:val="both"/>
      </w:pPr>
      <w:r>
        <w:rPr>
          <w:rFonts w:ascii="Calibri" w:hAnsi="Calibri" w:cs="Calibri"/>
        </w:rPr>
        <w:t>Financiranje sufinanciranja sanacije klizišta će biti provedeno iz izvornih sredstava.</w:t>
      </w:r>
    </w:p>
    <w:tbl>
      <w:tblPr>
        <w:tblW w:w="4850" w:type="pct"/>
        <w:tblInd w:w="100" w:type="dxa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745"/>
        <w:gridCol w:w="1236"/>
        <w:gridCol w:w="1035"/>
        <w:gridCol w:w="995"/>
        <w:gridCol w:w="995"/>
        <w:gridCol w:w="996"/>
        <w:gridCol w:w="996"/>
        <w:gridCol w:w="996"/>
      </w:tblGrid>
      <w:tr w:rsidR="009B413E">
        <w:tc>
          <w:tcPr>
            <w:tcW w:w="9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Pokazatelj rezultata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Definicija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Jedinica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Pol</w:t>
            </w:r>
            <w:r>
              <w:rPr>
                <w:rFonts w:ascii="Calibri" w:hAnsi="Calibri" w:cs="Calibri"/>
                <w:b/>
                <w:sz w:val="18"/>
              </w:rPr>
              <w:t>azna vrijednost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Izvor podataka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Ciljana vrijednost za 2024.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Ciljana vrijednost za 2025.</w:t>
            </w:r>
          </w:p>
        </w:tc>
        <w:tc>
          <w:tcPr>
            <w:tcW w:w="550" w:type="pct"/>
            <w:shd w:val="clear" w:color="auto" w:fill="BCDFFB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Ciljana vrijednost za 2026.</w:t>
            </w:r>
          </w:p>
        </w:tc>
      </w:tr>
      <w:tr w:rsidR="009B413E">
        <w:tc>
          <w:tcPr>
            <w:tcW w:w="9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 xml:space="preserve">Broj saniranih </w:t>
            </w:r>
            <w:r>
              <w:rPr>
                <w:rFonts w:ascii="Calibri" w:hAnsi="Calibri" w:cs="Calibri"/>
                <w:sz w:val="18"/>
              </w:rPr>
              <w:lastRenderedPageBreak/>
              <w:t>klizišta na nerazvrstanim cestama s jedinicama lokalne samouprave (JLS)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lastRenderedPageBreak/>
              <w:t xml:space="preserve">Uvjet za </w:t>
            </w:r>
            <w:r>
              <w:rPr>
                <w:rFonts w:ascii="Calibri" w:hAnsi="Calibri" w:cs="Calibri"/>
                <w:sz w:val="18"/>
              </w:rPr>
              <w:lastRenderedPageBreak/>
              <w:t xml:space="preserve">postizanje ciljeva sanacije klizišta je </w:t>
            </w:r>
            <w:r>
              <w:rPr>
                <w:rFonts w:ascii="Calibri" w:hAnsi="Calibri" w:cs="Calibri"/>
                <w:sz w:val="18"/>
              </w:rPr>
              <w:t>sklapanje ugovora o sufinanciranju te izvršenje radova po sekundarnim ugovorima (ugovor između Naručitelja (JLS) i Izvođača)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lastRenderedPageBreak/>
              <w:t xml:space="preserve">broj  </w:t>
            </w:r>
            <w:r>
              <w:rPr>
                <w:rFonts w:ascii="Calibri" w:hAnsi="Calibri" w:cs="Calibri"/>
                <w:sz w:val="18"/>
              </w:rPr>
              <w:lastRenderedPageBreak/>
              <w:t>(kumulativ)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lastRenderedPageBreak/>
              <w:t>7,0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 xml:space="preserve">Hrvatske </w:t>
            </w:r>
            <w:r>
              <w:rPr>
                <w:rFonts w:ascii="Calibri" w:hAnsi="Calibri" w:cs="Calibri"/>
                <w:sz w:val="18"/>
              </w:rPr>
              <w:lastRenderedPageBreak/>
              <w:t>vode Sektor zaštite od štetnog djelovanja voda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lastRenderedPageBreak/>
              <w:t>12,0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17,0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22,0</w:t>
            </w:r>
          </w:p>
        </w:tc>
      </w:tr>
      <w:tr w:rsidR="009B413E">
        <w:tc>
          <w:tcPr>
            <w:tcW w:w="9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 xml:space="preserve">Broj saniranih klizišta na </w:t>
            </w:r>
            <w:r>
              <w:rPr>
                <w:rFonts w:ascii="Calibri" w:hAnsi="Calibri" w:cs="Calibri"/>
                <w:sz w:val="18"/>
              </w:rPr>
              <w:t>županijskim cestama s Županijskim upravama za ceste (ŽUC)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>Uvjet za postizanje ciljeva sanacije klizišta je sklapanje ugovora o sufinanciranju te izvršenje radova po sekundarnim ugovorima (ugovor između Naručitelja (ŽUC) i Izvođača)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>broj  (kumulativ)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2,0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>Hr</w:t>
            </w:r>
            <w:r>
              <w:rPr>
                <w:rFonts w:ascii="Calibri" w:hAnsi="Calibri" w:cs="Calibri"/>
                <w:sz w:val="18"/>
              </w:rPr>
              <w:t>vatske vode Sektor zaštite od štetnog djelovanja voda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6,0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9,0</w:t>
            </w:r>
          </w:p>
        </w:tc>
        <w:tc>
          <w:tcPr>
            <w:tcW w:w="550" w:type="pct"/>
            <w:vAlign w:val="center"/>
          </w:tcPr>
          <w:p w:rsidR="009B413E" w:rsidRDefault="0021733C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12,0</w:t>
            </w:r>
          </w:p>
        </w:tc>
      </w:tr>
    </w:tbl>
    <w:p w:rsidR="009B413E" w:rsidRDefault="009B413E">
      <w:pPr>
        <w:spacing w:after="0" w:line="240" w:lineRule="auto"/>
      </w:pPr>
    </w:p>
    <w:sectPr w:rsidR="009B413E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33C" w:rsidRDefault="0021733C">
      <w:pPr>
        <w:spacing w:after="0" w:line="240" w:lineRule="auto"/>
      </w:pPr>
      <w:r>
        <w:separator/>
      </w:r>
    </w:p>
  </w:endnote>
  <w:endnote w:type="continuationSeparator" w:id="0">
    <w:p w:rsidR="0021733C" w:rsidRDefault="00217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13E" w:rsidRDefault="0021733C">
    <w:pPr>
      <w:jc w:val="right"/>
    </w:pPr>
    <w:r>
      <w:fldChar w:fldCharType="begin"/>
    </w:r>
    <w:r>
      <w:instrText>Page</w:instrText>
    </w:r>
    <w:r>
      <w:fldChar w:fldCharType="separate"/>
    </w:r>
    <w:r w:rsidR="005C2987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1733C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33C" w:rsidRDefault="0021733C">
      <w:pPr>
        <w:spacing w:after="0" w:line="240" w:lineRule="auto"/>
      </w:pPr>
      <w:r>
        <w:separator/>
      </w:r>
    </w:p>
  </w:footnote>
  <w:footnote w:type="continuationSeparator" w:id="0">
    <w:p w:rsidR="0021733C" w:rsidRDefault="002173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262AE"/>
    <w:multiLevelType w:val="singleLevel"/>
    <w:tmpl w:val="D2D4938A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1" w15:restartNumberingAfterBreak="0">
    <w:nsid w:val="09B8083A"/>
    <w:multiLevelType w:val="singleLevel"/>
    <w:tmpl w:val="753284BE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2" w15:restartNumberingAfterBreak="0">
    <w:nsid w:val="1E404457"/>
    <w:multiLevelType w:val="singleLevel"/>
    <w:tmpl w:val="E34C8CC4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3" w15:restartNumberingAfterBreak="0">
    <w:nsid w:val="213E7B55"/>
    <w:multiLevelType w:val="singleLevel"/>
    <w:tmpl w:val="953CBB3E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4" w15:restartNumberingAfterBreak="0">
    <w:nsid w:val="4D2D0267"/>
    <w:multiLevelType w:val="singleLevel"/>
    <w:tmpl w:val="90A2148C"/>
    <w:name w:val="decimal-heading-multi"/>
    <w:lvl w:ilvl="0">
      <w:start w:val="1"/>
      <w:numFmt w:val="decimal"/>
      <w:lvlText w:val="%1."/>
      <w:lvlJc w:val="left"/>
    </w:lvl>
  </w:abstractNum>
  <w:abstractNum w:abstractNumId="5" w15:restartNumberingAfterBreak="0">
    <w:nsid w:val="53B33B61"/>
    <w:multiLevelType w:val="singleLevel"/>
    <w:tmpl w:val="6F4A0704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6" w15:restartNumberingAfterBreak="0">
    <w:nsid w:val="69867F48"/>
    <w:multiLevelType w:val="singleLevel"/>
    <w:tmpl w:val="924C075E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7" w15:restartNumberingAfterBreak="0">
    <w:nsid w:val="71E2349F"/>
    <w:multiLevelType w:val="singleLevel"/>
    <w:tmpl w:val="05945C52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8" w15:restartNumberingAfterBreak="0">
    <w:nsid w:val="734D2B1D"/>
    <w:multiLevelType w:val="singleLevel"/>
    <w:tmpl w:val="6C906C8E"/>
    <w:name w:val="circle"/>
    <w:lvl w:ilvl="0">
      <w:numFmt w:val="bullet"/>
      <w:lvlText w:val="o"/>
      <w:lvlJc w:val="left"/>
      <w:pPr>
        <w:ind w:left="420" w:hanging="360"/>
      </w:pPr>
    </w:lvl>
  </w:abstractNum>
  <w:num w:numId="1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13E"/>
    <w:rsid w:val="0021733C"/>
    <w:rsid w:val="005C2987"/>
    <w:rsid w:val="009B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D16775-7F76-439C-B809-3413594C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13218</Words>
  <Characters>75346</Characters>
  <Application>Microsoft Office Word</Application>
  <DocSecurity>0</DocSecurity>
  <Lines>627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Hrvatske Vode</Company>
  <LinksUpToDate>false</LinksUpToDate>
  <CharactersWithSpaces>88388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Kraljić</dc:creator>
  <cp:lastModifiedBy>Lidija Kraljić</cp:lastModifiedBy>
  <cp:revision>2</cp:revision>
  <dcterms:created xsi:type="dcterms:W3CDTF">2023-11-07T12:58:00Z</dcterms:created>
  <dcterms:modified xsi:type="dcterms:W3CDTF">2023-11-07T12:58:00Z</dcterms:modified>
</cp:coreProperties>
</file>