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B3E5D" w14:textId="77777777" w:rsidR="004C5843" w:rsidRPr="003B629A" w:rsidRDefault="004C5843" w:rsidP="004C5843">
      <w:pPr>
        <w:pStyle w:val="Heading4"/>
        <w:jc w:val="center"/>
        <w:rPr>
          <w:rFonts w:ascii="Calibri" w:hAnsi="Calibri"/>
          <w:color w:val="003399"/>
          <w:sz w:val="36"/>
          <w:szCs w:val="36"/>
        </w:rPr>
      </w:pPr>
      <w:r w:rsidRPr="003B629A">
        <w:rPr>
          <w:rFonts w:ascii="Calibri" w:hAnsi="Calibri"/>
          <w:color w:val="003399"/>
          <w:sz w:val="36"/>
          <w:szCs w:val="36"/>
        </w:rPr>
        <w:t xml:space="preserve">UGOVOR O </w:t>
      </w:r>
    </w:p>
    <w:p w14:paraId="3974340D" w14:textId="77777777" w:rsidR="004C5843" w:rsidRPr="003B629A" w:rsidRDefault="004C5843" w:rsidP="004C5843">
      <w:pPr>
        <w:pStyle w:val="Heading4"/>
        <w:jc w:val="center"/>
        <w:rPr>
          <w:rFonts w:ascii="Calibri" w:hAnsi="Calibri"/>
          <w:color w:val="003399"/>
          <w:sz w:val="36"/>
          <w:szCs w:val="36"/>
        </w:rPr>
      </w:pPr>
      <w:r w:rsidRPr="003B629A">
        <w:rPr>
          <w:rFonts w:ascii="Calibri" w:hAnsi="Calibri"/>
          <w:color w:val="003399"/>
          <w:sz w:val="36"/>
          <w:szCs w:val="36"/>
        </w:rPr>
        <w:t xml:space="preserve">USLUGAMA NADZORA NAD PROVEDBOM PROJEKTA </w:t>
      </w:r>
    </w:p>
    <w:p w14:paraId="39FDAE64" w14:textId="77777777" w:rsidR="004C5843" w:rsidRPr="003B629A" w:rsidRDefault="004C5843" w:rsidP="004C5843">
      <w:pPr>
        <w:pStyle w:val="Heading4"/>
        <w:jc w:val="center"/>
        <w:rPr>
          <w:rFonts w:ascii="Calibri" w:hAnsi="Calibri" w:cs="ArialMT"/>
          <w:color w:val="000000"/>
          <w:szCs w:val="20"/>
        </w:rPr>
      </w:pPr>
      <w:r w:rsidRPr="003B629A">
        <w:rPr>
          <w:rFonts w:ascii="Calibri" w:hAnsi="Calibri"/>
          <w:color w:val="003399"/>
          <w:sz w:val="36"/>
          <w:szCs w:val="36"/>
        </w:rPr>
        <w:t>„</w:t>
      </w:r>
      <w:r w:rsidRPr="00B60F7F">
        <w:rPr>
          <w:rFonts w:ascii="Calibri" w:hAnsi="Calibri"/>
          <w:color w:val="003399"/>
          <w:sz w:val="36"/>
          <w:szCs w:val="36"/>
          <w:highlight w:val="cyan"/>
        </w:rPr>
        <w:t xml:space="preserve">SUSTAV ODVODNJE I PROČIŠĆAVANJA OTPADNIH VODA AGLOMERACIJE </w:t>
      </w:r>
      <w:r w:rsidR="0095621F" w:rsidRPr="00B60F7F">
        <w:rPr>
          <w:rFonts w:ascii="Calibri" w:hAnsi="Calibri"/>
          <w:color w:val="003399"/>
          <w:sz w:val="36"/>
          <w:szCs w:val="36"/>
          <w:highlight w:val="cyan"/>
        </w:rPr>
        <w:t>XY</w:t>
      </w:r>
      <w:r w:rsidR="0095621F">
        <w:rPr>
          <w:rFonts w:ascii="Calibri" w:hAnsi="Calibri"/>
          <w:color w:val="003399"/>
          <w:sz w:val="36"/>
          <w:szCs w:val="36"/>
        </w:rPr>
        <w:t>“</w:t>
      </w:r>
    </w:p>
    <w:p w14:paraId="5417F9BC" w14:textId="77777777" w:rsidR="004C5843" w:rsidRPr="003B629A" w:rsidRDefault="004C5843" w:rsidP="004C5843">
      <w:pPr>
        <w:autoSpaceDE w:val="0"/>
        <w:autoSpaceDN w:val="0"/>
        <w:adjustRightInd w:val="0"/>
        <w:spacing w:after="120"/>
        <w:ind w:right="380"/>
        <w:jc w:val="center"/>
        <w:rPr>
          <w:rFonts w:ascii="Calibri" w:hAnsi="Calibri" w:cs="ArialMT"/>
          <w:color w:val="000000"/>
          <w:sz w:val="28"/>
          <w:szCs w:val="20"/>
        </w:rPr>
      </w:pPr>
    </w:p>
    <w:p w14:paraId="36D47F1C" w14:textId="77777777" w:rsidR="004C5843" w:rsidRPr="003B629A" w:rsidRDefault="004C5843" w:rsidP="004C5843">
      <w:pPr>
        <w:autoSpaceDE w:val="0"/>
        <w:autoSpaceDN w:val="0"/>
        <w:adjustRightInd w:val="0"/>
        <w:spacing w:after="120"/>
        <w:ind w:right="380"/>
        <w:jc w:val="center"/>
        <w:rPr>
          <w:rFonts w:ascii="Calibri" w:hAnsi="Calibri" w:cs="ArialMT"/>
          <w:color w:val="000000"/>
          <w:sz w:val="28"/>
          <w:szCs w:val="20"/>
        </w:rPr>
      </w:pPr>
    </w:p>
    <w:p w14:paraId="111D1889" w14:textId="77777777" w:rsidR="004C5843" w:rsidRPr="003B629A" w:rsidRDefault="004C5843" w:rsidP="004C5843">
      <w:pPr>
        <w:autoSpaceDE w:val="0"/>
        <w:autoSpaceDN w:val="0"/>
        <w:adjustRightInd w:val="0"/>
        <w:spacing w:after="120"/>
        <w:ind w:left="4254" w:right="380" w:hanging="1"/>
        <w:rPr>
          <w:rFonts w:ascii="Calibri" w:hAnsi="Calibri" w:cs="ArialMT"/>
          <w:b/>
          <w:color w:val="000000"/>
          <w:szCs w:val="20"/>
        </w:rPr>
      </w:pPr>
      <w:r w:rsidRPr="003B629A">
        <w:rPr>
          <w:rFonts w:ascii="Calibri" w:hAnsi="Calibri" w:cs="ArialMT"/>
          <w:b/>
          <w:color w:val="000000"/>
          <w:szCs w:val="20"/>
        </w:rPr>
        <w:t>UGOVORNE STRANE:</w:t>
      </w:r>
    </w:p>
    <w:p w14:paraId="2442FE90" w14:textId="77777777" w:rsidR="004C5843" w:rsidRPr="003B629A" w:rsidRDefault="004C5843" w:rsidP="004C5843">
      <w:pPr>
        <w:autoSpaceDE w:val="0"/>
        <w:autoSpaceDN w:val="0"/>
        <w:adjustRightInd w:val="0"/>
        <w:spacing w:after="120"/>
        <w:ind w:left="4254" w:right="380" w:hanging="1"/>
        <w:rPr>
          <w:rFonts w:ascii="Calibri" w:hAnsi="Calibri" w:cs="ArialMT"/>
          <w:b/>
          <w:color w:val="000000"/>
          <w:szCs w:val="20"/>
        </w:rPr>
      </w:pPr>
      <w:r w:rsidRPr="003B629A">
        <w:rPr>
          <w:rFonts w:ascii="Calibri" w:hAnsi="Calibri" w:cs="ArialMT"/>
          <w:b/>
          <w:color w:val="000000"/>
          <w:szCs w:val="20"/>
        </w:rPr>
        <w:t>1. Naručitelj:</w:t>
      </w:r>
    </w:p>
    <w:p w14:paraId="392C9608" w14:textId="77777777" w:rsidR="0095621F" w:rsidRPr="003B629A" w:rsidRDefault="0095621F" w:rsidP="0095621F">
      <w:pPr>
        <w:autoSpaceDE w:val="0"/>
        <w:autoSpaceDN w:val="0"/>
        <w:adjustRightInd w:val="0"/>
        <w:spacing w:after="120"/>
        <w:ind w:left="4254" w:right="380" w:hanging="1"/>
        <w:rPr>
          <w:rFonts w:ascii="Calibri" w:hAnsi="Calibri" w:cs="ArialMT"/>
          <w:b/>
          <w:color w:val="000000"/>
          <w:szCs w:val="20"/>
        </w:rPr>
      </w:pPr>
      <w:r w:rsidRPr="003B629A">
        <w:rPr>
          <w:rFonts w:ascii="Calibri" w:hAnsi="Calibri" w:cs="ArialMT"/>
          <w:b/>
          <w:color w:val="000000"/>
          <w:szCs w:val="20"/>
        </w:rPr>
        <w:t>(naziv)</w:t>
      </w:r>
    </w:p>
    <w:p w14:paraId="7E8481D3" w14:textId="77777777" w:rsidR="004C5843" w:rsidRPr="003B629A" w:rsidRDefault="004C5843" w:rsidP="004C5843">
      <w:pPr>
        <w:autoSpaceDE w:val="0"/>
        <w:autoSpaceDN w:val="0"/>
        <w:adjustRightInd w:val="0"/>
        <w:spacing w:after="120"/>
        <w:ind w:left="4254" w:right="380" w:hanging="1"/>
        <w:rPr>
          <w:rFonts w:ascii="Calibri" w:hAnsi="Calibri" w:cs="ArialMT"/>
          <w:b/>
          <w:color w:val="000000"/>
          <w:szCs w:val="20"/>
        </w:rPr>
      </w:pPr>
    </w:p>
    <w:p w14:paraId="3C758273"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r w:rsidRPr="003B629A">
        <w:rPr>
          <w:rFonts w:ascii="Calibri" w:hAnsi="Calibri" w:cs="ArialMT"/>
          <w:color w:val="000000"/>
          <w:szCs w:val="20"/>
        </w:rPr>
        <w:t>KLASA: ________________________</w:t>
      </w:r>
    </w:p>
    <w:p w14:paraId="031A46EE"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r w:rsidRPr="003B629A">
        <w:rPr>
          <w:rFonts w:ascii="Calibri" w:hAnsi="Calibri" w:cs="ArialMT"/>
          <w:color w:val="000000"/>
          <w:szCs w:val="20"/>
        </w:rPr>
        <w:t>URBROJ: ________________________</w:t>
      </w:r>
    </w:p>
    <w:p w14:paraId="221FC113" w14:textId="77777777" w:rsidR="004C5843" w:rsidRPr="003B629A" w:rsidRDefault="0095621F" w:rsidP="004C5843">
      <w:pPr>
        <w:autoSpaceDE w:val="0"/>
        <w:autoSpaceDN w:val="0"/>
        <w:adjustRightInd w:val="0"/>
        <w:spacing w:after="120"/>
        <w:ind w:left="4254" w:right="380" w:hanging="1"/>
        <w:jc w:val="both"/>
        <w:rPr>
          <w:rFonts w:ascii="Calibri" w:hAnsi="Calibri" w:cs="ArialMT"/>
          <w:color w:val="000000"/>
          <w:szCs w:val="20"/>
        </w:rPr>
      </w:pPr>
      <w:r w:rsidRPr="003B629A">
        <w:rPr>
          <w:rFonts w:ascii="Calibri" w:hAnsi="Calibri" w:cs="ArialMT"/>
          <w:color w:val="000000"/>
          <w:szCs w:val="20"/>
        </w:rPr>
        <w:t>(mjesto i datum)</w:t>
      </w:r>
      <w:r w:rsidR="004C5843" w:rsidRPr="003B629A">
        <w:rPr>
          <w:rFonts w:ascii="Calibri" w:hAnsi="Calibri" w:cs="ArialMT"/>
          <w:color w:val="000000"/>
          <w:szCs w:val="20"/>
        </w:rPr>
        <w:t>, _______________________</w:t>
      </w:r>
    </w:p>
    <w:p w14:paraId="373EBA9D"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p>
    <w:p w14:paraId="7C89F92A"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p>
    <w:p w14:paraId="5428C22F"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p>
    <w:p w14:paraId="3AAE5DB7" w14:textId="77777777" w:rsidR="004C5843" w:rsidRPr="003B629A" w:rsidRDefault="004C5843" w:rsidP="004C5843">
      <w:pPr>
        <w:autoSpaceDE w:val="0"/>
        <w:autoSpaceDN w:val="0"/>
        <w:adjustRightInd w:val="0"/>
        <w:spacing w:after="120"/>
        <w:ind w:left="4254" w:right="380" w:hanging="1"/>
        <w:rPr>
          <w:rFonts w:ascii="Calibri" w:hAnsi="Calibri" w:cs="ArialMT"/>
          <w:b/>
          <w:color w:val="000000"/>
          <w:szCs w:val="20"/>
        </w:rPr>
      </w:pPr>
      <w:r w:rsidRPr="003B629A">
        <w:rPr>
          <w:rFonts w:ascii="Calibri" w:hAnsi="Calibri" w:cs="ArialMT"/>
          <w:b/>
          <w:color w:val="000000"/>
          <w:szCs w:val="20"/>
        </w:rPr>
        <w:t>2. Izvršitelj:</w:t>
      </w:r>
    </w:p>
    <w:p w14:paraId="4E4E0AC0" w14:textId="77777777" w:rsidR="004C5843" w:rsidRPr="003B629A" w:rsidRDefault="004C5843" w:rsidP="004C5843">
      <w:pPr>
        <w:autoSpaceDE w:val="0"/>
        <w:autoSpaceDN w:val="0"/>
        <w:adjustRightInd w:val="0"/>
        <w:spacing w:after="120"/>
        <w:ind w:left="4254" w:right="380" w:hanging="1"/>
        <w:rPr>
          <w:rFonts w:ascii="Calibri" w:hAnsi="Calibri" w:cs="ArialMT"/>
          <w:b/>
          <w:color w:val="000000"/>
          <w:szCs w:val="20"/>
        </w:rPr>
      </w:pPr>
      <w:r w:rsidRPr="003B629A">
        <w:rPr>
          <w:rFonts w:ascii="Calibri" w:hAnsi="Calibri" w:cs="ArialMT"/>
          <w:b/>
          <w:color w:val="000000"/>
          <w:szCs w:val="20"/>
        </w:rPr>
        <w:t>(naziv)</w:t>
      </w:r>
    </w:p>
    <w:p w14:paraId="22FF365A"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r w:rsidRPr="003B629A">
        <w:rPr>
          <w:rFonts w:ascii="Calibri" w:hAnsi="Calibri" w:cs="ArialMT"/>
          <w:color w:val="000000"/>
          <w:szCs w:val="20"/>
        </w:rPr>
        <w:t>(mjesto i adresa)</w:t>
      </w:r>
    </w:p>
    <w:p w14:paraId="33D4E2ED"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r w:rsidRPr="003B629A">
        <w:rPr>
          <w:rFonts w:ascii="Calibri" w:hAnsi="Calibri" w:cs="ArialMT"/>
          <w:color w:val="000000"/>
          <w:szCs w:val="20"/>
        </w:rPr>
        <w:t>Broj: ________________________</w:t>
      </w:r>
    </w:p>
    <w:p w14:paraId="09127BD6"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p>
    <w:p w14:paraId="25257D23"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p>
    <w:p w14:paraId="2A3E6AA1" w14:textId="77777777" w:rsidR="004C5843" w:rsidRPr="003B629A" w:rsidRDefault="004C5843" w:rsidP="004C5843">
      <w:pPr>
        <w:autoSpaceDE w:val="0"/>
        <w:autoSpaceDN w:val="0"/>
        <w:adjustRightInd w:val="0"/>
        <w:spacing w:after="120"/>
        <w:ind w:left="4254" w:right="380" w:hanging="1"/>
        <w:jc w:val="both"/>
        <w:rPr>
          <w:rFonts w:ascii="Calibri" w:hAnsi="Calibri" w:cs="ArialMT"/>
          <w:color w:val="000000"/>
          <w:szCs w:val="20"/>
        </w:rPr>
      </w:pPr>
      <w:r w:rsidRPr="003B629A">
        <w:rPr>
          <w:rFonts w:ascii="Calibri" w:hAnsi="Calibri" w:cs="ArialMT"/>
          <w:color w:val="000000"/>
          <w:szCs w:val="20"/>
        </w:rPr>
        <w:t>(mjesto i datum) ________, _________</w:t>
      </w:r>
    </w:p>
    <w:p w14:paraId="378D5DD5" w14:textId="77777777" w:rsidR="004C5843" w:rsidRPr="003B629A" w:rsidRDefault="004C5843" w:rsidP="004C5843">
      <w:pPr>
        <w:autoSpaceDE w:val="0"/>
        <w:autoSpaceDN w:val="0"/>
        <w:adjustRightInd w:val="0"/>
        <w:spacing w:after="120"/>
        <w:ind w:left="4254" w:right="380" w:firstLine="709"/>
        <w:jc w:val="both"/>
        <w:rPr>
          <w:rFonts w:ascii="Calibri" w:hAnsi="Calibri" w:cs="ArialMT"/>
          <w:color w:val="000000"/>
          <w:szCs w:val="20"/>
        </w:rPr>
      </w:pPr>
    </w:p>
    <w:p w14:paraId="455588D3" w14:textId="77777777" w:rsidR="004C5843" w:rsidRPr="003B629A" w:rsidRDefault="004C5843" w:rsidP="004C5843">
      <w:pPr>
        <w:autoSpaceDE w:val="0"/>
        <w:autoSpaceDN w:val="0"/>
        <w:adjustRightInd w:val="0"/>
        <w:spacing w:after="120"/>
        <w:ind w:left="4254" w:right="380" w:firstLine="709"/>
        <w:jc w:val="both"/>
        <w:rPr>
          <w:rFonts w:ascii="Calibri" w:hAnsi="Calibri" w:cs="ArialMT"/>
          <w:color w:val="000000"/>
          <w:szCs w:val="20"/>
        </w:rPr>
      </w:pPr>
    </w:p>
    <w:p w14:paraId="7D6ED553" w14:textId="77777777" w:rsidR="004C5843" w:rsidRPr="003B629A" w:rsidRDefault="004C5843" w:rsidP="004C5843">
      <w:pPr>
        <w:autoSpaceDE w:val="0"/>
        <w:autoSpaceDN w:val="0"/>
        <w:adjustRightInd w:val="0"/>
        <w:spacing w:after="120"/>
        <w:ind w:right="380"/>
        <w:jc w:val="both"/>
        <w:rPr>
          <w:rFonts w:ascii="Calibri" w:hAnsi="Calibri" w:cs="ArialMT"/>
          <w:color w:val="000000"/>
          <w:szCs w:val="20"/>
        </w:rPr>
      </w:pPr>
    </w:p>
    <w:p w14:paraId="1FFAC6B8" w14:textId="77777777" w:rsidR="004C5843" w:rsidRPr="003B629A" w:rsidRDefault="004C5843" w:rsidP="004C5843">
      <w:pPr>
        <w:autoSpaceDE w:val="0"/>
        <w:autoSpaceDN w:val="0"/>
        <w:adjustRightInd w:val="0"/>
        <w:spacing w:after="120"/>
        <w:ind w:left="4254" w:right="380" w:firstLine="709"/>
        <w:jc w:val="both"/>
        <w:rPr>
          <w:rFonts w:ascii="Calibri" w:hAnsi="Calibri" w:cs="ArialMT"/>
          <w:color w:val="000000"/>
          <w:szCs w:val="20"/>
        </w:rPr>
      </w:pPr>
    </w:p>
    <w:p w14:paraId="72A6342B" w14:textId="77777777" w:rsidR="004C5843" w:rsidRPr="003B629A" w:rsidRDefault="004C5843" w:rsidP="004C5843">
      <w:pPr>
        <w:autoSpaceDE w:val="0"/>
        <w:autoSpaceDN w:val="0"/>
        <w:adjustRightInd w:val="0"/>
        <w:spacing w:after="120"/>
        <w:ind w:left="4254" w:right="380" w:firstLine="709"/>
        <w:jc w:val="both"/>
        <w:rPr>
          <w:rFonts w:ascii="Calibri" w:hAnsi="Calibri" w:cs="ArialMT"/>
          <w:color w:val="000000"/>
          <w:szCs w:val="20"/>
        </w:rPr>
      </w:pPr>
    </w:p>
    <w:p w14:paraId="6D2C3FB8" w14:textId="77777777" w:rsidR="004C5843" w:rsidRPr="003B629A" w:rsidRDefault="004C5843" w:rsidP="004C5843">
      <w:pPr>
        <w:autoSpaceDE w:val="0"/>
        <w:autoSpaceDN w:val="0"/>
        <w:adjustRightInd w:val="0"/>
        <w:spacing w:after="120"/>
        <w:ind w:left="4254" w:right="380" w:firstLine="709"/>
        <w:jc w:val="both"/>
        <w:rPr>
          <w:rFonts w:ascii="Calibri" w:hAnsi="Calibri" w:cs="ArialMT"/>
          <w:color w:val="000000"/>
          <w:szCs w:val="20"/>
        </w:rPr>
      </w:pPr>
    </w:p>
    <w:p w14:paraId="55955779" w14:textId="77777777" w:rsidR="0095621F" w:rsidRPr="001A79C2" w:rsidRDefault="004C5843" w:rsidP="0095621F">
      <w:pPr>
        <w:autoSpaceDE w:val="0"/>
        <w:autoSpaceDN w:val="0"/>
        <w:adjustRightInd w:val="0"/>
        <w:spacing w:after="120"/>
        <w:ind w:right="380"/>
        <w:jc w:val="both"/>
        <w:rPr>
          <w:rFonts w:asciiTheme="minorHAnsi" w:hAnsiTheme="minorHAnsi" w:cs="ArialMT"/>
          <w:color w:val="000000"/>
          <w:sz w:val="22"/>
        </w:rPr>
      </w:pPr>
      <w:r w:rsidRPr="003B629A">
        <w:rPr>
          <w:rFonts w:ascii="Calibri" w:hAnsi="Calibri" w:cs="ArialMT"/>
          <w:b/>
          <w:color w:val="000000"/>
          <w:szCs w:val="20"/>
        </w:rPr>
        <w:br w:type="page"/>
      </w:r>
      <w:r w:rsidR="0095621F" w:rsidRPr="001A79C2">
        <w:rPr>
          <w:rFonts w:asciiTheme="minorHAnsi" w:hAnsiTheme="minorHAnsi" w:cs="ArialMT"/>
          <w:b/>
          <w:color w:val="000000"/>
          <w:sz w:val="22"/>
        </w:rPr>
        <w:lastRenderedPageBreak/>
        <w:t>(Naziv i adresa Naručitelja)___</w:t>
      </w:r>
      <w:r w:rsidR="0095621F" w:rsidRPr="001A79C2">
        <w:rPr>
          <w:rFonts w:asciiTheme="minorHAnsi" w:hAnsiTheme="minorHAnsi" w:cs="ArialMT"/>
          <w:color w:val="000000"/>
          <w:sz w:val="22"/>
        </w:rPr>
        <w:t>________________________________ OIB: ____________</w:t>
      </w:r>
    </w:p>
    <w:p w14:paraId="5D49B0DF" w14:textId="77777777" w:rsidR="0095621F" w:rsidRPr="001A79C2" w:rsidRDefault="0095621F" w:rsidP="0095621F">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 nastavku: Izvršitelj) koje zastupa ___</w:t>
      </w:r>
    </w:p>
    <w:p w14:paraId="6F1334C6" w14:textId="77777777" w:rsidR="004C5843" w:rsidRPr="001A79C2" w:rsidRDefault="004C5843" w:rsidP="0095621F">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w:t>
      </w:r>
    </w:p>
    <w:p w14:paraId="4EDC80FF"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b/>
          <w:color w:val="000000"/>
          <w:sz w:val="22"/>
        </w:rPr>
        <w:t>(Naziv i adresa Izvršitelja)___</w:t>
      </w:r>
      <w:r w:rsidRPr="001A79C2">
        <w:rPr>
          <w:rFonts w:asciiTheme="minorHAnsi" w:hAnsiTheme="minorHAnsi" w:cs="ArialMT"/>
          <w:color w:val="000000"/>
          <w:sz w:val="22"/>
        </w:rPr>
        <w:t>________________________________ OIB: ____________</w:t>
      </w:r>
    </w:p>
    <w:p w14:paraId="7C4D9438"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 nastavku: Izvršitelj) koje zastupa ___</w:t>
      </w:r>
    </w:p>
    <w:p w14:paraId="473C2387" w14:textId="7ABF261E"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temeljem postupka nabave velike vrijednosti u otvorenom postupku na</w:t>
      </w:r>
      <w:r w:rsidR="00356DF1">
        <w:rPr>
          <w:rFonts w:asciiTheme="minorHAnsi" w:hAnsiTheme="minorHAnsi" w:cs="ArialMT"/>
          <w:color w:val="000000"/>
          <w:sz w:val="22"/>
        </w:rPr>
        <w:t>bave</w:t>
      </w:r>
      <w:r w:rsidRPr="001A79C2">
        <w:rPr>
          <w:rFonts w:asciiTheme="minorHAnsi" w:hAnsiTheme="minorHAnsi" w:cs="ArialMT"/>
          <w:color w:val="000000"/>
          <w:sz w:val="22"/>
        </w:rPr>
        <w:t xml:space="preserve">, objavljenom u Elektroničkom oglasniku javne nabave broj [upisati broj oglasnika], evidencijski broj javne nabave [upisati] od [upisati datum objave] i Odluke o odabiru najpovoljnije ponude [upisati ur.broj] od [upisati datum odluke] </w:t>
      </w:r>
    </w:p>
    <w:p w14:paraId="692BBD32"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sklopili su</w:t>
      </w:r>
    </w:p>
    <w:p w14:paraId="4E06081F"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 xml:space="preserve">UGOVOR O USLUGAMA NADZORA NAD PROVEDBOM PROJEKTA </w:t>
      </w:r>
      <w:r w:rsidRPr="001A79C2">
        <w:rPr>
          <w:rFonts w:asciiTheme="minorHAnsi" w:hAnsiTheme="minorHAnsi" w:cs="ArialMT"/>
          <w:b/>
          <w:color w:val="000000"/>
          <w:sz w:val="22"/>
          <w:highlight w:val="cyan"/>
        </w:rPr>
        <w:t xml:space="preserve">„SUSTAV ODVODNJE I PROČIŠĆAVANJA OTPADNIH VODA AGLOMERACIJE </w:t>
      </w:r>
      <w:r w:rsidR="0095621F" w:rsidRPr="001A79C2">
        <w:rPr>
          <w:rFonts w:asciiTheme="minorHAnsi" w:hAnsiTheme="minorHAnsi" w:cs="ArialMT"/>
          <w:b/>
          <w:color w:val="000000"/>
          <w:sz w:val="22"/>
          <w:highlight w:val="cyan"/>
        </w:rPr>
        <w:t>XY</w:t>
      </w:r>
      <w:r w:rsidRPr="001A79C2">
        <w:rPr>
          <w:rFonts w:asciiTheme="minorHAnsi" w:hAnsiTheme="minorHAnsi" w:cs="ArialMT"/>
          <w:b/>
          <w:color w:val="000000"/>
          <w:sz w:val="22"/>
          <w:highlight w:val="cyan"/>
        </w:rPr>
        <w:t>“</w:t>
      </w:r>
    </w:p>
    <w:p w14:paraId="587268BF"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38295F46"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 PREDMET UGOVORA</w:t>
      </w:r>
    </w:p>
    <w:p w14:paraId="2638CBE2" w14:textId="7C8E2536"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se obvezuje u ime Naručitelja ispuniti usluge nadzora nad provedbom Projekta </w:t>
      </w:r>
      <w:r w:rsidRPr="001A79C2">
        <w:rPr>
          <w:rFonts w:asciiTheme="minorHAnsi" w:hAnsiTheme="minorHAnsi" w:cs="ArialMT"/>
          <w:color w:val="000000"/>
          <w:sz w:val="22"/>
          <w:highlight w:val="cyan"/>
        </w:rPr>
        <w:t xml:space="preserve">„SUSTAV ODVODNJE I PROČIŠĆAVANJA OTPADNIH VODA AGLOMERACIJE </w:t>
      </w:r>
      <w:r w:rsidR="0095621F" w:rsidRPr="001A79C2">
        <w:rPr>
          <w:rFonts w:asciiTheme="minorHAnsi" w:hAnsiTheme="minorHAnsi" w:cs="ArialMT"/>
          <w:color w:val="000000"/>
          <w:sz w:val="22"/>
          <w:highlight w:val="cyan"/>
        </w:rPr>
        <w:t>XY</w:t>
      </w:r>
      <w:r w:rsidRPr="001A79C2">
        <w:rPr>
          <w:rFonts w:asciiTheme="minorHAnsi" w:hAnsiTheme="minorHAnsi" w:cs="ArialMT"/>
          <w:color w:val="000000"/>
          <w:sz w:val="22"/>
          <w:highlight w:val="cyan"/>
        </w:rPr>
        <w:t>“</w:t>
      </w:r>
      <w:r w:rsidRPr="001A79C2">
        <w:rPr>
          <w:rFonts w:asciiTheme="minorHAnsi" w:hAnsiTheme="minorHAnsi" w:cs="ArialMT"/>
          <w:color w:val="000000"/>
          <w:sz w:val="22"/>
        </w:rPr>
        <w:t xml:space="preserve"> u svemu prema provedenom postupku javne nabave (ev.broj. javne nabave </w:t>
      </w:r>
      <w:r w:rsidRPr="001A79C2">
        <w:rPr>
          <w:rFonts w:asciiTheme="minorHAnsi" w:hAnsiTheme="minorHAnsi" w:cs="ArialMT"/>
          <w:bCs/>
          <w:color w:val="000000"/>
          <w:sz w:val="22"/>
        </w:rPr>
        <w:t>EV-V-02/2014</w:t>
      </w:r>
      <w:r w:rsidRPr="001A79C2">
        <w:rPr>
          <w:rFonts w:asciiTheme="minorHAnsi" w:hAnsiTheme="minorHAnsi" w:cs="ArialMT"/>
          <w:color w:val="000000"/>
          <w:sz w:val="22"/>
        </w:rPr>
        <w:t xml:space="preserve">), </w:t>
      </w:r>
      <w:r w:rsidRPr="001A79C2">
        <w:rPr>
          <w:rFonts w:asciiTheme="minorHAnsi" w:hAnsiTheme="minorHAnsi" w:cs="ArialMT"/>
          <w:b/>
          <w:color w:val="000000"/>
          <w:sz w:val="22"/>
          <w:highlight w:val="cyan"/>
        </w:rPr>
        <w:t>Prilogu 1</w:t>
      </w:r>
      <w:r w:rsidRPr="001A79C2">
        <w:rPr>
          <w:rFonts w:asciiTheme="minorHAnsi" w:hAnsiTheme="minorHAnsi" w:cs="ArialMT"/>
          <w:color w:val="000000"/>
          <w:sz w:val="22"/>
          <w:highlight w:val="cyan"/>
        </w:rPr>
        <w:t xml:space="preserve"> </w:t>
      </w:r>
      <w:r w:rsidRPr="001A79C2">
        <w:rPr>
          <w:rFonts w:asciiTheme="minorHAnsi" w:hAnsiTheme="minorHAnsi" w:cs="ArialMT"/>
          <w:b/>
          <w:color w:val="000000"/>
          <w:sz w:val="22"/>
          <w:highlight w:val="cyan"/>
        </w:rPr>
        <w:t>ovog Ugovora</w:t>
      </w:r>
      <w:r w:rsidRPr="001A79C2">
        <w:rPr>
          <w:rFonts w:asciiTheme="minorHAnsi" w:hAnsiTheme="minorHAnsi" w:cs="ArialMT"/>
          <w:color w:val="000000"/>
          <w:sz w:val="22"/>
          <w:highlight w:val="cyan"/>
        </w:rPr>
        <w:t xml:space="preserve"> (Knjiga 3: Projektni zadatak Dokumentacije </w:t>
      </w:r>
      <w:r w:rsidR="00356DF1">
        <w:rPr>
          <w:rFonts w:asciiTheme="minorHAnsi" w:hAnsiTheme="minorHAnsi" w:cs="ArialMT"/>
          <w:color w:val="000000"/>
          <w:sz w:val="22"/>
          <w:highlight w:val="cyan"/>
        </w:rPr>
        <w:t>o nabavi</w:t>
      </w:r>
      <w:r w:rsidRPr="001A79C2">
        <w:rPr>
          <w:rFonts w:asciiTheme="minorHAnsi" w:hAnsiTheme="minorHAnsi" w:cs="ArialMT"/>
          <w:color w:val="000000"/>
          <w:sz w:val="22"/>
          <w:highlight w:val="cyan"/>
        </w:rPr>
        <w:t xml:space="preserve">) </w:t>
      </w:r>
      <w:r w:rsidRPr="001A79C2">
        <w:rPr>
          <w:rFonts w:asciiTheme="minorHAnsi" w:hAnsiTheme="minorHAnsi" w:cs="ArialMT"/>
          <w:b/>
          <w:color w:val="000000"/>
          <w:sz w:val="22"/>
          <w:highlight w:val="cyan"/>
        </w:rPr>
        <w:t>i</w:t>
      </w:r>
      <w:r w:rsidRPr="001A79C2">
        <w:rPr>
          <w:rFonts w:asciiTheme="minorHAnsi" w:hAnsiTheme="minorHAnsi" w:cs="ArialMT"/>
          <w:color w:val="000000"/>
          <w:sz w:val="22"/>
          <w:highlight w:val="cyan"/>
        </w:rPr>
        <w:t xml:space="preserve"> </w:t>
      </w:r>
      <w:r w:rsidRPr="001A79C2">
        <w:rPr>
          <w:rFonts w:asciiTheme="minorHAnsi" w:hAnsiTheme="minorHAnsi" w:cs="ArialMT"/>
          <w:b/>
          <w:color w:val="000000"/>
          <w:sz w:val="22"/>
          <w:highlight w:val="cyan"/>
        </w:rPr>
        <w:t>Prilogu 2</w:t>
      </w:r>
      <w:r w:rsidRPr="001A79C2">
        <w:rPr>
          <w:rFonts w:asciiTheme="minorHAnsi" w:hAnsiTheme="minorHAnsi" w:cs="ArialMT"/>
          <w:color w:val="000000"/>
          <w:sz w:val="22"/>
          <w:highlight w:val="cyan"/>
        </w:rPr>
        <w:t xml:space="preserve"> </w:t>
      </w:r>
      <w:r w:rsidRPr="001A79C2">
        <w:rPr>
          <w:rFonts w:asciiTheme="minorHAnsi" w:hAnsiTheme="minorHAnsi" w:cs="ArialMT"/>
          <w:b/>
          <w:color w:val="000000"/>
          <w:sz w:val="22"/>
          <w:highlight w:val="cyan"/>
        </w:rPr>
        <w:t>ovog Ugovora</w:t>
      </w:r>
      <w:r w:rsidRPr="001A79C2">
        <w:rPr>
          <w:rFonts w:asciiTheme="minorHAnsi" w:hAnsiTheme="minorHAnsi" w:cs="ArialMT"/>
          <w:color w:val="000000"/>
          <w:sz w:val="22"/>
          <w:highlight w:val="cyan"/>
        </w:rPr>
        <w:t xml:space="preserve"> (Ponuda Izvršitelja) (u nastavku: Usluge)</w:t>
      </w:r>
      <w:r w:rsidRPr="001A79C2">
        <w:rPr>
          <w:rFonts w:asciiTheme="minorHAnsi" w:hAnsiTheme="minorHAnsi" w:cs="ArialMT"/>
          <w:color w:val="000000"/>
          <w:sz w:val="22"/>
        </w:rPr>
        <w:t>.</w:t>
      </w:r>
    </w:p>
    <w:p w14:paraId="6BF27391"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356DF1">
        <w:rPr>
          <w:rFonts w:asciiTheme="minorHAnsi" w:hAnsiTheme="minorHAnsi" w:cs="ArialMT"/>
          <w:color w:val="000000"/>
          <w:sz w:val="22"/>
          <w:highlight w:val="cyan"/>
        </w:rPr>
        <w:t>Ovaj ugovor se sastoji od nadzora nad izvođenjem građevina odvodnje otpadnih voda kao i nadzora nad projektiranjem i izgradnjom uređaja za pročišćavanje otpadnih voda i postrojenja za obradu mulja, što u osnovi sadrži:</w:t>
      </w:r>
    </w:p>
    <w:p w14:paraId="4F48730B" w14:textId="77777777" w:rsidR="004C5843" w:rsidRPr="001A79C2" w:rsidRDefault="004C5843" w:rsidP="00A72BDC">
      <w:pPr>
        <w:numPr>
          <w:ilvl w:val="0"/>
          <w:numId w:val="1"/>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Aktivnost 1 – Usluge nadzora tijekom „REKONSTRUKCIJE I MODERNIZACIJE UREĐAJA ZA PROČIŠĆAVANJE OTPADNIH VODA“;</w:t>
      </w:r>
    </w:p>
    <w:p w14:paraId="29724018" w14:textId="77777777" w:rsidR="004C5843" w:rsidRPr="001A79C2" w:rsidRDefault="004C5843" w:rsidP="00A72BDC">
      <w:pPr>
        <w:numPr>
          <w:ilvl w:val="0"/>
          <w:numId w:val="1"/>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Aktivnost 2 – Usluge nadzora tijekom „IZGRADNJE NOVE MREŽE ODVODNJE“;</w:t>
      </w:r>
    </w:p>
    <w:p w14:paraId="1F119D0E" w14:textId="77777777" w:rsidR="004C5843" w:rsidRPr="001A79C2" w:rsidRDefault="004C5843" w:rsidP="00A72BDC">
      <w:pPr>
        <w:numPr>
          <w:ilvl w:val="0"/>
          <w:numId w:val="1"/>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Aktivnost 3 – Usluge nadzora tijekom „REKONSTRUKCIJE I SANACIJE POSTOJEĆEG SUSTAVA ODVODNJE“.</w:t>
      </w:r>
    </w:p>
    <w:p w14:paraId="01C2EEBE"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Nadzor će se provoditi u skladu s FIDIC uvjetima ugovora za Postrojenja i projektiranje i građenje (FIDIC Žuta knjiga – Aktivnost 1) te FIDIC uvjetima ugovora o građenju (FIDIC Crvena knjiga – Aktivnost 2 i 3), </w:t>
      </w:r>
      <w:r w:rsidRPr="001A79C2">
        <w:rPr>
          <w:rFonts w:asciiTheme="minorHAnsi" w:hAnsiTheme="minorHAnsi" w:cs="ArialMT"/>
          <w:sz w:val="22"/>
        </w:rPr>
        <w:t>Zakonom o gradnji (NN 153/13) i Zakonom o prostornom uređenju (NN 153/13),</w:t>
      </w:r>
      <w:r w:rsidRPr="001A79C2">
        <w:rPr>
          <w:rFonts w:asciiTheme="minorHAnsi" w:hAnsiTheme="minorHAnsi" w:cs="ArialMT"/>
          <w:color w:val="000000"/>
          <w:sz w:val="22"/>
        </w:rPr>
        <w:t xml:space="preserve"> i drugim relevantnim zakonodavnim aktima važećim za ovu vrstu građevina.</w:t>
      </w:r>
    </w:p>
    <w:p w14:paraId="2E4D9B88" w14:textId="08A450B5"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Ugovor o radovima „</w:t>
      </w:r>
      <w:r w:rsidRPr="001A79C2">
        <w:rPr>
          <w:rFonts w:asciiTheme="minorHAnsi" w:hAnsiTheme="minorHAnsi" w:cs="ArialMT"/>
          <w:color w:val="000000"/>
          <w:sz w:val="22"/>
          <w:highlight w:val="cyan"/>
        </w:rPr>
        <w:t xml:space="preserve">REKONSTRUKCIJA I MODERNIZACIJA UREĐAJA ZA PROČIŠĆAVANJE OTPADNIH VODA“ uključuje nadogradnju i rekonstrukciju uređaja za pročišćavanje otpadnih voda grada </w:t>
      </w:r>
      <w:r w:rsidR="00B60F7F" w:rsidRPr="001A79C2">
        <w:rPr>
          <w:rFonts w:asciiTheme="minorHAnsi" w:hAnsiTheme="minorHAnsi" w:cs="ArialMT"/>
          <w:color w:val="000000"/>
          <w:sz w:val="22"/>
          <w:highlight w:val="cyan"/>
        </w:rPr>
        <w:t>XY</w:t>
      </w:r>
      <w:r w:rsidRPr="001A79C2">
        <w:rPr>
          <w:rFonts w:asciiTheme="minorHAnsi" w:hAnsiTheme="minorHAnsi" w:cs="ArialMT"/>
          <w:color w:val="000000"/>
          <w:sz w:val="22"/>
          <w:highlight w:val="cyan"/>
        </w:rPr>
        <w:t xml:space="preserve"> na III stupanj pročišćavanja, kapacitet </w:t>
      </w:r>
      <w:r w:rsidR="00B60F7F" w:rsidRPr="001A79C2">
        <w:rPr>
          <w:rFonts w:asciiTheme="minorHAnsi" w:hAnsiTheme="minorHAnsi" w:cs="ArialMT"/>
          <w:color w:val="000000"/>
          <w:sz w:val="22"/>
          <w:highlight w:val="cyan"/>
        </w:rPr>
        <w:t>XY</w:t>
      </w:r>
      <w:r w:rsidRPr="001A79C2">
        <w:rPr>
          <w:rFonts w:asciiTheme="minorHAnsi" w:hAnsiTheme="minorHAnsi" w:cs="ArialMT"/>
          <w:color w:val="000000"/>
          <w:sz w:val="22"/>
          <w:highlight w:val="cyan"/>
        </w:rPr>
        <w:t>75.000 ES s obradom i dispozicijom mulja.</w:t>
      </w:r>
      <w:r w:rsidRPr="001A79C2">
        <w:rPr>
          <w:rFonts w:asciiTheme="minorHAnsi" w:hAnsiTheme="minorHAnsi" w:cs="ArialMT"/>
          <w:color w:val="000000"/>
          <w:sz w:val="22"/>
        </w:rPr>
        <w:t xml:space="preserve"> Radovi unutar ovog ugovora se sastoje od: (1) projektiranja (idejni projekt – izmjena/dopuna ako je nužno, glavni projekt, izvedbeni projekt, projekt izvedenog stanja), (2) dobivanja odobrenja i dozvola, (3) izgradnja postrojenja, (4) puštanje postrojenja u pogon, (5) obuke osoblja Naručitelja, (6) dokazivanja traženih parametara u pokusnom radu i tijekom testova po i nakon dovršetka, uključivo provedbe tehničkog pregleda.</w:t>
      </w:r>
    </w:p>
    <w:p w14:paraId="72548633" w14:textId="6DECAEC9"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Ugovor o radovima „IZGRADNJE NOVE MREŽE ODVODNJE“ uključuje izgradnju sustava odvodnje:</w:t>
      </w:r>
    </w:p>
    <w:p w14:paraId="2FAD428C"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Izgradnja kanalizacije za podsustav Lopatinec-Brezje koji uključuje naselja: Lopatinec, Brezje, Pleškovec i Vučetinec </w:t>
      </w:r>
    </w:p>
    <w:p w14:paraId="24DEBD9E"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lastRenderedPageBreak/>
        <w:t xml:space="preserve">Izgradnja kanalizacije za podsustav Slakovec </w:t>
      </w:r>
    </w:p>
    <w:p w14:paraId="101D1830"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Izgradnja kanalizacije za podsustav Gornji Hrašćan koji uključuje naselja: Gornji Hrašćan, Črečan, Macinec, Trnovec i Parag</w:t>
      </w:r>
    </w:p>
    <w:p w14:paraId="4735AF58"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Izgradnja kanalizacije za podsustav Pušćine koji uključuje naselja: Pušćine i Gornji Kuršanec </w:t>
      </w:r>
    </w:p>
    <w:p w14:paraId="7194AEDD"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Izgradnja kanalizacije za podsustav Štefanec </w:t>
      </w:r>
    </w:p>
    <w:p w14:paraId="700543B3" w14:textId="09BA5FB2"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te izradu izvedbenih projekata te projekata i snimaka izvedenog stanja, provedbu testova po dovršetku, uključivo s provedbom tehničkog pregleda.</w:t>
      </w:r>
    </w:p>
    <w:p w14:paraId="15032E21"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Ugovor o radovima „REKONSTRUKCIJA I SANACIJA POSTOJEĆEG SUSTAVA ODVODNJE“ uključuje rekonstrukciju i sanaciju sustava odvodnje: </w:t>
      </w:r>
    </w:p>
    <w:p w14:paraId="360D6475" w14:textId="77777777" w:rsidR="004C5843" w:rsidRPr="001A79C2" w:rsidRDefault="004C5843" w:rsidP="00A72BDC">
      <w:pPr>
        <w:pStyle w:val="Default"/>
        <w:widowControl/>
        <w:numPr>
          <w:ilvl w:val="0"/>
          <w:numId w:val="24"/>
        </w:numPr>
        <w:spacing w:after="120"/>
        <w:ind w:left="426" w:hanging="426"/>
        <w:rPr>
          <w:rFonts w:asciiTheme="minorHAnsi" w:hAnsiTheme="minorHAnsi"/>
          <w:sz w:val="22"/>
          <w:szCs w:val="22"/>
          <w:highlight w:val="cyan"/>
        </w:rPr>
      </w:pPr>
      <w:r w:rsidRPr="001A79C2">
        <w:rPr>
          <w:rFonts w:asciiTheme="minorHAnsi" w:hAnsiTheme="minorHAnsi"/>
          <w:sz w:val="22"/>
          <w:szCs w:val="22"/>
          <w:highlight w:val="cyan"/>
        </w:rPr>
        <w:t xml:space="preserve">Rekonstrukcija sljedećih dionica: </w:t>
      </w:r>
    </w:p>
    <w:p w14:paraId="3AD3A662"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Kolektora II (u južnom dijelu Čakovca i u Ulici Zrinsko-Frankopanskoj) </w:t>
      </w:r>
    </w:p>
    <w:p w14:paraId="64A2DB2F"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Kolektora I+II </w:t>
      </w:r>
    </w:p>
    <w:p w14:paraId="56BF9541"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nizvodnog dijela Kolektora III </w:t>
      </w:r>
    </w:p>
    <w:p w14:paraId="0ECDD022"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kišnog preljeva na Kolektoru I s izgradnjom retencijskog bazena </w:t>
      </w:r>
    </w:p>
    <w:p w14:paraId="08B662F3"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kišnog preljeva na Kolektoru II s izgradnjom retencijskog bazena </w:t>
      </w:r>
    </w:p>
    <w:p w14:paraId="57FEB966"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Izgradnja Kolektora uz Veleučilište u Čakovcu </w:t>
      </w:r>
    </w:p>
    <w:p w14:paraId="621B75F0"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kanalizacije u Istarskom naselju </w:t>
      </w:r>
    </w:p>
    <w:p w14:paraId="52886A01"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dionice Kolektora IV i industrijskog kolektora u Industrijskoj zoni Istok u Čakovcu </w:t>
      </w:r>
    </w:p>
    <w:p w14:paraId="56577ED4"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dijela kanalizacije u Ulici Ante Starčevića </w:t>
      </w:r>
    </w:p>
    <w:p w14:paraId="75A97C61"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dijela kolektora u Preloškoj ulici </w:t>
      </w:r>
    </w:p>
    <w:p w14:paraId="02158EA0"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kišnog preljeva na Kolektoru III </w:t>
      </w:r>
    </w:p>
    <w:p w14:paraId="100D4D7F" w14:textId="77777777" w:rsidR="004C5843" w:rsidRPr="001A79C2" w:rsidRDefault="004C5843" w:rsidP="00A72BDC">
      <w:pPr>
        <w:numPr>
          <w:ilvl w:val="0"/>
          <w:numId w:val="23"/>
        </w:numPr>
        <w:autoSpaceDE w:val="0"/>
        <w:autoSpaceDN w:val="0"/>
        <w:adjustRightInd w:val="0"/>
        <w:spacing w:after="120"/>
        <w:ind w:right="380"/>
        <w:jc w:val="both"/>
        <w:rPr>
          <w:rFonts w:asciiTheme="minorHAnsi" w:hAnsiTheme="minorHAnsi" w:cs="ArialMT"/>
          <w:color w:val="000000"/>
          <w:sz w:val="22"/>
          <w:highlight w:val="cyan"/>
        </w:rPr>
      </w:pPr>
      <w:r w:rsidRPr="001A79C2">
        <w:rPr>
          <w:rFonts w:asciiTheme="minorHAnsi" w:hAnsiTheme="minorHAnsi" w:cs="ArialMT"/>
          <w:color w:val="000000"/>
          <w:sz w:val="22"/>
          <w:highlight w:val="cyan"/>
        </w:rPr>
        <w:t xml:space="preserve">Rekonstrukcija dijela sustava odvodnje Šenkovec </w:t>
      </w:r>
    </w:p>
    <w:p w14:paraId="6962AB8C" w14:textId="77777777" w:rsidR="004C5843" w:rsidRPr="001A79C2" w:rsidRDefault="004C5843" w:rsidP="00A72BDC">
      <w:pPr>
        <w:pStyle w:val="Default"/>
        <w:widowControl/>
        <w:numPr>
          <w:ilvl w:val="0"/>
          <w:numId w:val="24"/>
        </w:numPr>
        <w:spacing w:after="120"/>
        <w:ind w:left="426" w:hanging="426"/>
        <w:rPr>
          <w:rFonts w:asciiTheme="minorHAnsi" w:hAnsiTheme="minorHAnsi"/>
          <w:sz w:val="22"/>
          <w:szCs w:val="22"/>
          <w:highlight w:val="cyan"/>
        </w:rPr>
      </w:pPr>
      <w:r w:rsidRPr="001A79C2">
        <w:rPr>
          <w:rFonts w:asciiTheme="minorHAnsi" w:hAnsiTheme="minorHAnsi"/>
          <w:sz w:val="22"/>
          <w:szCs w:val="22"/>
          <w:highlight w:val="cyan"/>
        </w:rPr>
        <w:t xml:space="preserve">Sanacija dijela postojećeg kombiniranog sustava </w:t>
      </w:r>
    </w:p>
    <w:p w14:paraId="095C035D" w14:textId="7B4970EA"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highlight w:val="cyan"/>
        </w:rPr>
        <w:t>te izradu izvedbenih projekata te projekata i snimaka izvedenog stanja, provedbu testova po dovršetku, uključivo s provedbom tehničkog pregleda.</w:t>
      </w:r>
    </w:p>
    <w:p w14:paraId="29F9B0AC"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6AFB7E90"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2. OPSEG USLUGA</w:t>
      </w:r>
    </w:p>
    <w:p w14:paraId="4D335079" w14:textId="28ADE14F"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se obvezuje ispuniti Usluge u svemu, osim ako normativnim dijelom ovog Ugovora nije drugačije određeno, u opsegu iz Priloga 1 ovom Ugovoru (Knjiga 3: Projektni zadatak Dokumentacije </w:t>
      </w:r>
      <w:r w:rsidR="00CF1EA5">
        <w:rPr>
          <w:rFonts w:asciiTheme="minorHAnsi" w:hAnsiTheme="minorHAnsi" w:cs="ArialMT"/>
          <w:color w:val="000000"/>
          <w:sz w:val="22"/>
        </w:rPr>
        <w:t>o nabavi</w:t>
      </w:r>
      <w:r w:rsidRPr="001A79C2">
        <w:rPr>
          <w:rFonts w:asciiTheme="minorHAnsi" w:hAnsiTheme="minorHAnsi" w:cs="ArialMT"/>
          <w:color w:val="000000"/>
          <w:sz w:val="22"/>
        </w:rPr>
        <w:t>).</w:t>
      </w:r>
    </w:p>
    <w:p w14:paraId="44A31D08"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409D8509"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3. UGOVORNA CIJENA</w:t>
      </w:r>
    </w:p>
    <w:p w14:paraId="76058EE5" w14:textId="77777777" w:rsidR="004C5843" w:rsidRPr="001A79C2" w:rsidRDefault="004C5843" w:rsidP="00A72BDC">
      <w:pPr>
        <w:numPr>
          <w:ilvl w:val="0"/>
          <w:numId w:val="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Za izvršenje Usluga Naručitelj će platiti Izvršitelju ugovornu cijenu od _______________ (slovima:___) kn bez PDV-a.</w:t>
      </w:r>
    </w:p>
    <w:p w14:paraId="4E47E538" w14:textId="011D537E" w:rsidR="004C5843" w:rsidRPr="001A79C2" w:rsidRDefault="004C5843" w:rsidP="00A72BDC">
      <w:pPr>
        <w:numPr>
          <w:ilvl w:val="0"/>
          <w:numId w:val="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Ugovorna cijena je fiksna i obuhvaća sve radove koji su utvrđeni u Prilogu 1 ovog ugovora (Knjiga 3: Projektni zadatak Dokumentacije </w:t>
      </w:r>
      <w:r w:rsidR="000606B6">
        <w:rPr>
          <w:rFonts w:asciiTheme="minorHAnsi" w:hAnsiTheme="minorHAnsi" w:cs="ArialMT"/>
          <w:color w:val="000000"/>
          <w:sz w:val="22"/>
        </w:rPr>
        <w:t>o nabavi</w:t>
      </w:r>
      <w:r w:rsidRPr="001A79C2">
        <w:rPr>
          <w:rFonts w:asciiTheme="minorHAnsi" w:hAnsiTheme="minorHAnsi" w:cs="ArialMT"/>
          <w:color w:val="000000"/>
          <w:sz w:val="22"/>
        </w:rPr>
        <w:t>), osim usluga nadzora nad naknadnim radovima. U slučaju usluga nadzora nad naknadnim radovima ugovorne strane će regulirati međusobni odnos sukladno važećim propisima o javnoj nabavi.</w:t>
      </w:r>
    </w:p>
    <w:p w14:paraId="37318344" w14:textId="77777777" w:rsidR="004C5843" w:rsidRPr="001A79C2" w:rsidRDefault="004C5843" w:rsidP="00A72BDC">
      <w:pPr>
        <w:numPr>
          <w:ilvl w:val="0"/>
          <w:numId w:val="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lastRenderedPageBreak/>
        <w:t>Sadašnji ili bivši suradnici Izvršitelja nemaju pravo tražiti od Naručitelja isplatu bilo kakvih vlastitih potraživanja prema Izvršitelju proisteklih iz provedbe ovoga Ugovora.</w:t>
      </w:r>
    </w:p>
    <w:p w14:paraId="01858D17" w14:textId="642CC7A7" w:rsidR="004C5843" w:rsidRPr="000863FB" w:rsidRDefault="004C5843" w:rsidP="00A72BDC">
      <w:pPr>
        <w:numPr>
          <w:ilvl w:val="0"/>
          <w:numId w:val="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w:t>
      </w:r>
      <w:r w:rsidRPr="000863FB">
        <w:rPr>
          <w:rFonts w:asciiTheme="minorHAnsi" w:hAnsiTheme="minorHAnsi" w:cs="ArialMT"/>
          <w:color w:val="000000"/>
          <w:sz w:val="22"/>
        </w:rPr>
        <w:t>zvršitelj odgovara Naručitelju u potpunosti za štetu, koju Naručitelj kao tuženik ili sutuženik pretrpi prilikom realizacije potraživanja iz stavka 3. ovog članka.</w:t>
      </w:r>
    </w:p>
    <w:p w14:paraId="30F2137A" w14:textId="4153B388" w:rsidR="000863FB" w:rsidRPr="000863FB" w:rsidRDefault="00D15F27" w:rsidP="000863FB">
      <w:pPr>
        <w:pStyle w:val="ListParagraph"/>
        <w:numPr>
          <w:ilvl w:val="0"/>
          <w:numId w:val="2"/>
        </w:numPr>
        <w:jc w:val="both"/>
        <w:rPr>
          <w:rFonts w:asciiTheme="minorHAnsi" w:hAnsiTheme="minorHAnsi"/>
          <w:sz w:val="22"/>
        </w:rPr>
      </w:pPr>
      <w:r>
        <w:rPr>
          <w:rFonts w:asciiTheme="minorHAnsi" w:hAnsiTheme="minorHAnsi"/>
          <w:sz w:val="22"/>
        </w:rPr>
        <w:t>Izvršitelj</w:t>
      </w:r>
      <w:r w:rsidR="000863FB" w:rsidRPr="000863FB">
        <w:rPr>
          <w:rFonts w:asciiTheme="minorHAnsi" w:hAnsiTheme="minorHAnsi"/>
          <w:sz w:val="22"/>
        </w:rPr>
        <w:t xml:space="preserve"> obvezan je u roku od 21 dan od dana potpisivanja ugovora o javnoj nabavi dostaviti naručitelju jamstvo za uredno izvršenje ugovora u obliku neopozive i bezuvjetne bankarske garancije na „prvi poziv“ i „bez prigovora“ u visini od 10% (deset posto) od ukupne vrijednosti ugovora bez PDV-a. Rok valjanosti bankarske garancije mora biti minimalno 30 dana dulji od očekivanog datuma završetka važenja Ugovora koji je definiran u </w:t>
      </w:r>
      <w:r w:rsidR="000863FB" w:rsidRPr="000863FB">
        <w:rPr>
          <w:rFonts w:ascii="Calibri" w:hAnsi="Calibri" w:cs="ArialMT"/>
          <w:color w:val="3366FF"/>
          <w:sz w:val="22"/>
        </w:rPr>
        <w:t>poglavlju 17</w:t>
      </w:r>
      <w:r w:rsidR="000863FB" w:rsidRPr="000863FB">
        <w:rPr>
          <w:rFonts w:asciiTheme="minorHAnsi" w:hAnsiTheme="minorHAnsi"/>
          <w:sz w:val="22"/>
        </w:rPr>
        <w:t>. dokumentacije za nadmetanje. Bankarska garancija biti će naplaćena u slučaju povrede ugovornih obveza od strane odabranog ponuditelja.</w:t>
      </w:r>
    </w:p>
    <w:p w14:paraId="51E20A5B" w14:textId="6A8BB997" w:rsidR="000863FB" w:rsidRPr="000863FB" w:rsidRDefault="000863FB" w:rsidP="000863FB">
      <w:pPr>
        <w:pStyle w:val="ListParagraph"/>
        <w:jc w:val="both"/>
        <w:rPr>
          <w:rFonts w:asciiTheme="minorHAnsi" w:hAnsiTheme="minorHAnsi"/>
          <w:sz w:val="22"/>
        </w:rPr>
      </w:pPr>
      <w:r w:rsidRPr="000863FB">
        <w:rPr>
          <w:rFonts w:asciiTheme="minorHAnsi" w:hAnsiTheme="minorHAnsi"/>
          <w:sz w:val="22"/>
        </w:rPr>
        <w:t xml:space="preserve">Ako jamstvo za uredno izvršenje ugovora ne bude naplaćeno, naručitelj će ga vratiti </w:t>
      </w:r>
      <w:r w:rsidR="00D15F27">
        <w:rPr>
          <w:rFonts w:asciiTheme="minorHAnsi" w:hAnsiTheme="minorHAnsi"/>
          <w:sz w:val="22"/>
        </w:rPr>
        <w:t>izvršitelju</w:t>
      </w:r>
      <w:r w:rsidRPr="000863FB">
        <w:rPr>
          <w:rFonts w:asciiTheme="minorHAnsi" w:hAnsiTheme="minorHAnsi"/>
          <w:sz w:val="22"/>
        </w:rPr>
        <w:t xml:space="preserve"> nakon datuma završetka važenja Ugovora.</w:t>
      </w:r>
    </w:p>
    <w:p w14:paraId="24F44C2D" w14:textId="04472731" w:rsidR="000863FB" w:rsidRPr="000863FB" w:rsidRDefault="000863FB" w:rsidP="000863FB">
      <w:pPr>
        <w:pStyle w:val="ListParagraph"/>
        <w:jc w:val="both"/>
        <w:rPr>
          <w:rFonts w:asciiTheme="minorHAnsi" w:hAnsiTheme="minorHAnsi"/>
          <w:sz w:val="22"/>
        </w:rPr>
      </w:pPr>
      <w:r w:rsidRPr="000863FB">
        <w:rPr>
          <w:rFonts w:asciiTheme="minorHAnsi" w:hAnsiTheme="minorHAnsi"/>
          <w:sz w:val="22"/>
        </w:rPr>
        <w:t>Na zahtjev naručitelja</w:t>
      </w:r>
      <w:r w:rsidR="008F5392">
        <w:rPr>
          <w:rFonts w:asciiTheme="minorHAnsi" w:hAnsiTheme="minorHAnsi"/>
          <w:sz w:val="22"/>
        </w:rPr>
        <w:t xml:space="preserve"> u slučaju produženja važenja ugovora</w:t>
      </w:r>
      <w:r w:rsidRPr="000863FB">
        <w:rPr>
          <w:rFonts w:asciiTheme="minorHAnsi" w:hAnsiTheme="minorHAnsi"/>
          <w:sz w:val="22"/>
        </w:rPr>
        <w:t xml:space="preserve">, </w:t>
      </w:r>
      <w:r w:rsidR="00D15F27">
        <w:rPr>
          <w:rFonts w:asciiTheme="minorHAnsi" w:hAnsiTheme="minorHAnsi"/>
          <w:sz w:val="22"/>
        </w:rPr>
        <w:t>izvršitelj</w:t>
      </w:r>
      <w:r w:rsidRPr="000863FB">
        <w:rPr>
          <w:rFonts w:asciiTheme="minorHAnsi" w:hAnsiTheme="minorHAnsi"/>
          <w:sz w:val="22"/>
        </w:rPr>
        <w:t xml:space="preserve"> će produžiti rok jamstva za uredno izvršenje ugovora.</w:t>
      </w:r>
    </w:p>
    <w:p w14:paraId="7B826678" w14:textId="77777777" w:rsidR="004C5843" w:rsidRPr="000863FB" w:rsidRDefault="004C5843" w:rsidP="004C5843">
      <w:pPr>
        <w:autoSpaceDE w:val="0"/>
        <w:autoSpaceDN w:val="0"/>
        <w:adjustRightInd w:val="0"/>
        <w:spacing w:after="120"/>
        <w:ind w:right="380"/>
        <w:jc w:val="both"/>
        <w:rPr>
          <w:rFonts w:asciiTheme="minorHAnsi" w:hAnsiTheme="minorHAnsi" w:cs="ArialMT"/>
          <w:color w:val="000000"/>
          <w:sz w:val="22"/>
        </w:rPr>
      </w:pPr>
    </w:p>
    <w:p w14:paraId="54A215DC" w14:textId="0AF727DA" w:rsidR="004C5843" w:rsidRPr="00B00A22" w:rsidRDefault="004C5843" w:rsidP="004C5843">
      <w:pPr>
        <w:autoSpaceDE w:val="0"/>
        <w:autoSpaceDN w:val="0"/>
        <w:adjustRightInd w:val="0"/>
        <w:spacing w:after="120"/>
        <w:ind w:right="380"/>
        <w:jc w:val="center"/>
        <w:rPr>
          <w:rFonts w:asciiTheme="minorHAnsi" w:hAnsiTheme="minorHAnsi" w:cs="ArialMT"/>
          <w:b/>
          <w:color w:val="000000"/>
          <w:sz w:val="22"/>
        </w:rPr>
      </w:pPr>
      <w:r w:rsidRPr="00B00A22">
        <w:rPr>
          <w:rFonts w:asciiTheme="minorHAnsi" w:hAnsiTheme="minorHAnsi" w:cs="ArialMT"/>
          <w:b/>
          <w:color w:val="000000"/>
          <w:sz w:val="22"/>
        </w:rPr>
        <w:t>Članak 4. OBRAČUN I DOSPIJEĆE PLAĆANJA</w:t>
      </w:r>
    </w:p>
    <w:p w14:paraId="692D7F7F" w14:textId="4A1803F9" w:rsidR="004C5843" w:rsidRPr="00B00A22" w:rsidRDefault="004C5843" w:rsidP="00A72BDC">
      <w:pPr>
        <w:numPr>
          <w:ilvl w:val="0"/>
          <w:numId w:val="3"/>
        </w:numPr>
        <w:autoSpaceDE w:val="0"/>
        <w:autoSpaceDN w:val="0"/>
        <w:adjustRightInd w:val="0"/>
        <w:spacing w:after="120"/>
        <w:ind w:right="380"/>
        <w:jc w:val="both"/>
        <w:rPr>
          <w:rFonts w:asciiTheme="minorHAnsi" w:hAnsiTheme="minorHAnsi" w:cs="ArialMT"/>
          <w:color w:val="000000"/>
          <w:sz w:val="22"/>
        </w:rPr>
      </w:pPr>
      <w:r w:rsidRPr="00B00A22">
        <w:rPr>
          <w:rFonts w:asciiTheme="minorHAnsi" w:hAnsiTheme="minorHAnsi" w:cs="ArialMT"/>
          <w:color w:val="000000"/>
          <w:sz w:val="22"/>
        </w:rPr>
        <w:t>Sredstva za financiranje realizacije cijelog Projekta uključivo i Usluge koje su predmet ovog ugovora, osiguravaju se temeljem sporazuma o financiranju zaključenim između Europske unije i Republike Hrvatske.</w:t>
      </w:r>
    </w:p>
    <w:p w14:paraId="7FD36076" w14:textId="63E65814" w:rsidR="00471C66" w:rsidRPr="00B00A22" w:rsidRDefault="004C5843" w:rsidP="00A72BDC">
      <w:pPr>
        <w:numPr>
          <w:ilvl w:val="0"/>
          <w:numId w:val="3"/>
        </w:numPr>
        <w:autoSpaceDE w:val="0"/>
        <w:autoSpaceDN w:val="0"/>
        <w:adjustRightInd w:val="0"/>
        <w:spacing w:after="120"/>
        <w:ind w:right="380"/>
        <w:jc w:val="both"/>
        <w:rPr>
          <w:rFonts w:asciiTheme="minorHAnsi" w:hAnsiTheme="minorHAnsi" w:cs="ArialMT"/>
          <w:color w:val="000000"/>
          <w:sz w:val="22"/>
        </w:rPr>
      </w:pPr>
      <w:r w:rsidRPr="00B00A22">
        <w:rPr>
          <w:rFonts w:asciiTheme="minorHAnsi" w:hAnsiTheme="minorHAnsi" w:cs="ArialMT"/>
          <w:color w:val="000000"/>
          <w:sz w:val="22"/>
        </w:rPr>
        <w:t xml:space="preserve">Plaćanje obavljenih Usluga će se vršiti temeljem privremenih i okončane situacije Izvršitelja. Iznos privremenih situacija </w:t>
      </w:r>
      <w:r w:rsidR="00B00A22" w:rsidRPr="00B00A22">
        <w:rPr>
          <w:rFonts w:asciiTheme="minorHAnsi" w:hAnsiTheme="minorHAnsi" w:cs="ArialMT"/>
          <w:color w:val="000000"/>
          <w:sz w:val="22"/>
        </w:rPr>
        <w:t>uz koje se prilažu zapisnici o dobro izvršenoj usluzi koju u ime naručitelja ovjerava Voditelj projekta utvrđuje se zbrojem fiksnog i varijabilnog dijela</w:t>
      </w:r>
      <w:r w:rsidR="00471C66" w:rsidRPr="00B00A22">
        <w:rPr>
          <w:rFonts w:asciiTheme="minorHAnsi" w:hAnsiTheme="minorHAnsi" w:cs="ArialMT"/>
          <w:color w:val="000000"/>
          <w:sz w:val="22"/>
        </w:rPr>
        <w:t>:</w:t>
      </w:r>
    </w:p>
    <w:p w14:paraId="5639FB3E" w14:textId="279B9356" w:rsidR="00B00A22" w:rsidRPr="00B00A22" w:rsidRDefault="00B00A22" w:rsidP="00B00A22">
      <w:pPr>
        <w:pStyle w:val="ListParagraph"/>
        <w:numPr>
          <w:ilvl w:val="0"/>
          <w:numId w:val="23"/>
        </w:numPr>
        <w:rPr>
          <w:rFonts w:asciiTheme="minorHAnsi" w:hAnsiTheme="minorHAnsi"/>
          <w:sz w:val="22"/>
        </w:rPr>
      </w:pPr>
      <w:r w:rsidRPr="00B00A22">
        <w:rPr>
          <w:rFonts w:asciiTheme="minorHAnsi" w:hAnsiTheme="minorHAnsi"/>
          <w:sz w:val="22"/>
        </w:rPr>
        <w:t>- fiksni dio - koji je moguće potraživati tijekom cijelog trajanja ugovora i u razdoblju kada nema mjesečne realizacije na pojedinim ugovorima o građenju i koji iznosi 20 % vrijednosti koja se izračunava na način da se ugovorena vrijednost nadzora na pojedinim ugovorima sklopljenim s izvođačem radova, podijeli s trajanjem izvršenja nadzo</w:t>
      </w:r>
      <w:r>
        <w:rPr>
          <w:rFonts w:asciiTheme="minorHAnsi" w:hAnsiTheme="minorHAnsi"/>
          <w:sz w:val="22"/>
        </w:rPr>
        <w:t>ra na ovom ugovoru u mjesecima i</w:t>
      </w:r>
    </w:p>
    <w:p w14:paraId="09685025" w14:textId="2C5C1A39" w:rsidR="00B00A22" w:rsidRPr="00F07F13" w:rsidRDefault="00B00A22" w:rsidP="00B00A22">
      <w:pPr>
        <w:pStyle w:val="ListParagraph"/>
        <w:numPr>
          <w:ilvl w:val="0"/>
          <w:numId w:val="23"/>
        </w:numPr>
        <w:rPr>
          <w:rFonts w:asciiTheme="minorHAnsi" w:hAnsiTheme="minorHAnsi"/>
          <w:sz w:val="22"/>
        </w:rPr>
      </w:pPr>
      <w:r w:rsidRPr="00B00A22">
        <w:rPr>
          <w:rFonts w:asciiTheme="minorHAnsi" w:hAnsiTheme="minorHAnsi"/>
          <w:sz w:val="22"/>
        </w:rPr>
        <w:t xml:space="preserve">- variabilni dio - u postotku ugovorene vrijednosti, razmjerno postotku vrijednosti izvedenih radova iz obračunske situacije izvođača radova u odnosu na ukupno ugovorenu vrijednost </w:t>
      </w:r>
      <w:r w:rsidRPr="00F07F13">
        <w:rPr>
          <w:rFonts w:asciiTheme="minorHAnsi" w:hAnsiTheme="minorHAnsi"/>
          <w:sz w:val="22"/>
        </w:rPr>
        <w:t xml:space="preserve">pojedinačnih ugovora sklopljenih sa izvođačem radova. </w:t>
      </w:r>
    </w:p>
    <w:p w14:paraId="6466BAF8" w14:textId="69367AE9" w:rsidR="00F07F13" w:rsidRPr="00F07F13" w:rsidRDefault="00F07F13" w:rsidP="00F07F13">
      <w:pPr>
        <w:pStyle w:val="ListParagraph"/>
        <w:autoSpaceDE w:val="0"/>
        <w:autoSpaceDN w:val="0"/>
        <w:adjustRightInd w:val="0"/>
        <w:spacing w:after="120"/>
        <w:ind w:right="-11"/>
        <w:jc w:val="both"/>
        <w:rPr>
          <w:rFonts w:asciiTheme="minorHAnsi" w:hAnsiTheme="minorHAnsi"/>
          <w:sz w:val="22"/>
        </w:rPr>
      </w:pPr>
      <w:r w:rsidRPr="00F07F13">
        <w:rPr>
          <w:rFonts w:asciiTheme="minorHAnsi" w:hAnsiTheme="minorHAnsi" w:cs="ArialMT"/>
          <w:color w:val="000000"/>
          <w:sz w:val="22"/>
        </w:rPr>
        <w:t xml:space="preserve">Zbroj ova dva dijela na svakoj situaciji ne smije prijeći iznos postotka </w:t>
      </w:r>
      <w:r w:rsidRPr="00F07F13">
        <w:rPr>
          <w:rFonts w:asciiTheme="minorHAnsi" w:hAnsiTheme="minorHAnsi"/>
          <w:sz w:val="22"/>
        </w:rPr>
        <w:t>vrijednosti izvedenih radova iz obračunske situacije izvođača radova u odnosu na ukupno ugovorenu vrijednost pojedinačnih ugovora sklopljenih sa izvođačem radova.</w:t>
      </w:r>
    </w:p>
    <w:p w14:paraId="217CF065" w14:textId="77777777" w:rsidR="004C5843" w:rsidRPr="001A79C2" w:rsidRDefault="004C5843" w:rsidP="00A72BDC">
      <w:pPr>
        <w:numPr>
          <w:ilvl w:val="0"/>
          <w:numId w:val="3"/>
        </w:numPr>
        <w:autoSpaceDE w:val="0"/>
        <w:autoSpaceDN w:val="0"/>
        <w:adjustRightInd w:val="0"/>
        <w:spacing w:after="120"/>
        <w:ind w:right="380"/>
        <w:jc w:val="both"/>
        <w:rPr>
          <w:rFonts w:asciiTheme="minorHAnsi" w:hAnsiTheme="minorHAnsi" w:cs="ArialMT"/>
          <w:color w:val="000000"/>
          <w:sz w:val="22"/>
        </w:rPr>
      </w:pPr>
      <w:r w:rsidRPr="00F07F13">
        <w:rPr>
          <w:rFonts w:asciiTheme="minorHAnsi" w:hAnsiTheme="minorHAnsi" w:cs="ArialMT"/>
          <w:color w:val="000000"/>
          <w:sz w:val="22"/>
        </w:rPr>
        <w:t>Naručitelj se obvezuje dostavljene situacije ovjeriti ili osporiti u roku od 15 dana od dana primitka, te ovjereni i neprijeporni dio</w:t>
      </w:r>
      <w:r w:rsidRPr="001A79C2">
        <w:rPr>
          <w:rFonts w:asciiTheme="minorHAnsi" w:hAnsiTheme="minorHAnsi" w:cs="ArialMT"/>
          <w:color w:val="000000"/>
          <w:sz w:val="22"/>
        </w:rPr>
        <w:t xml:space="preserve"> isplatiti u roku od 56 dana od dana izdavanja računa. </w:t>
      </w:r>
    </w:p>
    <w:p w14:paraId="511F13E1" w14:textId="195EEBAC" w:rsidR="004C5843" w:rsidRPr="00B00A22" w:rsidRDefault="004C5843" w:rsidP="00A72BDC">
      <w:pPr>
        <w:numPr>
          <w:ilvl w:val="0"/>
          <w:numId w:val="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Situacije se </w:t>
      </w:r>
      <w:r w:rsidRPr="00B00A22">
        <w:rPr>
          <w:rFonts w:asciiTheme="minorHAnsi" w:hAnsiTheme="minorHAnsi" w:cs="ArialMT"/>
          <w:color w:val="000000"/>
          <w:sz w:val="22"/>
        </w:rPr>
        <w:t>ispostavljaju najviše jednom mjesečno za obavljene Usluge.</w:t>
      </w:r>
      <w:r w:rsidR="00B00A22" w:rsidRPr="00B00A22">
        <w:rPr>
          <w:rFonts w:asciiTheme="minorHAnsi" w:hAnsiTheme="minorHAnsi" w:cs="ArialMT"/>
          <w:color w:val="000000"/>
          <w:sz w:val="22"/>
        </w:rPr>
        <w:t xml:space="preserve"> Izvršitelj mora svojoj situaciji priložiti račune, odnosno situacije svojih podugovaratelja koje je prethodno potvrdio.</w:t>
      </w:r>
    </w:p>
    <w:p w14:paraId="304A79A1" w14:textId="77777777" w:rsidR="004C5843" w:rsidRPr="001A79C2" w:rsidRDefault="004C5843" w:rsidP="00A72BDC">
      <w:pPr>
        <w:numPr>
          <w:ilvl w:val="0"/>
          <w:numId w:val="3"/>
        </w:numPr>
        <w:autoSpaceDE w:val="0"/>
        <w:autoSpaceDN w:val="0"/>
        <w:adjustRightInd w:val="0"/>
        <w:spacing w:after="120"/>
        <w:ind w:right="380"/>
        <w:jc w:val="both"/>
        <w:rPr>
          <w:rFonts w:asciiTheme="minorHAnsi" w:hAnsiTheme="minorHAnsi" w:cs="ArialMT"/>
          <w:color w:val="000000"/>
          <w:sz w:val="22"/>
        </w:rPr>
      </w:pPr>
      <w:r w:rsidRPr="00B00A22">
        <w:rPr>
          <w:rFonts w:asciiTheme="minorHAnsi" w:hAnsiTheme="minorHAnsi" w:cs="ArialMT"/>
          <w:color w:val="000000"/>
          <w:sz w:val="22"/>
        </w:rPr>
        <w:t>Plaćanja su</w:t>
      </w:r>
      <w:r w:rsidRPr="001A79C2">
        <w:rPr>
          <w:rFonts w:asciiTheme="minorHAnsi" w:hAnsiTheme="minorHAnsi" w:cs="ArialMT"/>
          <w:color w:val="000000"/>
          <w:sz w:val="22"/>
        </w:rPr>
        <w:t xml:space="preserve">kladno ovom članku vrše se na poslovni/e račun/račune Izvršitelja IBAN: ____________________________ kod banke: _______________________ </w:t>
      </w:r>
    </w:p>
    <w:p w14:paraId="3428D5A1" w14:textId="77777777" w:rsidR="004C5843" w:rsidRPr="001A79C2" w:rsidRDefault="004C5843" w:rsidP="004C5843">
      <w:pPr>
        <w:autoSpaceDE w:val="0"/>
        <w:autoSpaceDN w:val="0"/>
        <w:adjustRightInd w:val="0"/>
        <w:spacing w:after="120"/>
        <w:ind w:left="720" w:right="380"/>
        <w:jc w:val="both"/>
        <w:rPr>
          <w:rFonts w:asciiTheme="minorHAnsi" w:hAnsiTheme="minorHAnsi" w:cs="ArialMT"/>
          <w:color w:val="000000"/>
          <w:sz w:val="22"/>
        </w:rPr>
      </w:pPr>
      <w:r w:rsidRPr="001A79C2">
        <w:rPr>
          <w:rFonts w:asciiTheme="minorHAnsi" w:hAnsiTheme="minorHAnsi" w:cs="ArialMT"/>
          <w:color w:val="000000"/>
          <w:sz w:val="22"/>
        </w:rPr>
        <w:t xml:space="preserve">odnosno člana/članova zajednice Ponuditelja ____________________________ </w:t>
      </w:r>
    </w:p>
    <w:p w14:paraId="1D98478C" w14:textId="77777777" w:rsidR="004C5843" w:rsidRPr="001A79C2" w:rsidRDefault="004C5843" w:rsidP="004C5843">
      <w:pPr>
        <w:autoSpaceDE w:val="0"/>
        <w:autoSpaceDN w:val="0"/>
        <w:adjustRightInd w:val="0"/>
        <w:spacing w:after="120"/>
        <w:ind w:left="720" w:right="380"/>
        <w:jc w:val="both"/>
        <w:rPr>
          <w:rFonts w:asciiTheme="minorHAnsi" w:hAnsiTheme="minorHAnsi" w:cs="ArialMT"/>
          <w:color w:val="000000"/>
          <w:sz w:val="22"/>
        </w:rPr>
      </w:pPr>
      <w:r w:rsidRPr="001A79C2">
        <w:rPr>
          <w:rFonts w:asciiTheme="minorHAnsi" w:hAnsiTheme="minorHAnsi" w:cs="ArialMT"/>
          <w:color w:val="000000"/>
          <w:sz w:val="22"/>
        </w:rPr>
        <w:t>IBAN _________________________kod banke_____________ (ukoliko je primjenjivo)</w:t>
      </w:r>
    </w:p>
    <w:p w14:paraId="75FD9954" w14:textId="1F8815A8" w:rsidR="004C5843" w:rsidRPr="00B00A22" w:rsidRDefault="004C5843" w:rsidP="00A72BDC">
      <w:pPr>
        <w:numPr>
          <w:ilvl w:val="0"/>
          <w:numId w:val="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lastRenderedPageBreak/>
        <w:t>Izvršitelj ima pravo na plaćanje predujma u iznosu u visini od 10% (deset posto) od ukupne vrijednosti ugovora bez PDV-a. Za predujam će Izvršitelj Naručitelju (nakon potpisivanja U</w:t>
      </w:r>
      <w:r w:rsidRPr="00B00A22">
        <w:rPr>
          <w:rFonts w:asciiTheme="minorHAnsi" w:hAnsiTheme="minorHAnsi" w:cs="ArialMT"/>
          <w:color w:val="000000"/>
          <w:sz w:val="22"/>
        </w:rPr>
        <w:t>govora i dostave jamstva za uredno izvršenje ugovora, a prije isplate predujma) dostaviti jamstvo za povrat predujma u obliku neopozive i bezuvjetne bankarske garancije na „prvi poziv“ i „bez prigovora“ u navedenom iznosu.</w:t>
      </w:r>
    </w:p>
    <w:p w14:paraId="6B0EA3E6" w14:textId="77777777" w:rsidR="00B00A22" w:rsidRPr="00B00A22" w:rsidRDefault="00B00A22" w:rsidP="00B00A22">
      <w:pPr>
        <w:pStyle w:val="ListParagraph"/>
        <w:autoSpaceDE w:val="0"/>
        <w:autoSpaceDN w:val="0"/>
        <w:adjustRightInd w:val="0"/>
        <w:spacing w:after="120"/>
        <w:ind w:right="-11"/>
        <w:jc w:val="both"/>
        <w:rPr>
          <w:rFonts w:ascii="Calibri" w:hAnsi="Calibri" w:cs="ArialMT"/>
          <w:color w:val="000000"/>
          <w:sz w:val="22"/>
        </w:rPr>
      </w:pPr>
      <w:r w:rsidRPr="00B00A22">
        <w:rPr>
          <w:rFonts w:ascii="Calibri" w:hAnsi="Calibri" w:cs="ArialMT"/>
          <w:color w:val="000000"/>
          <w:sz w:val="22"/>
        </w:rPr>
        <w:t xml:space="preserve">Rok valjanosti bankarske garancije mora biti minimalno 30 dana dulji od očekivanog datuma završetka važenja Ugovora. </w:t>
      </w:r>
    </w:p>
    <w:p w14:paraId="42B3967D" w14:textId="79D1D9F4" w:rsidR="00B00A22" w:rsidRPr="00B00A22" w:rsidRDefault="00B00A22" w:rsidP="00B00A22">
      <w:pPr>
        <w:pStyle w:val="ListParagraph"/>
        <w:autoSpaceDE w:val="0"/>
        <w:autoSpaceDN w:val="0"/>
        <w:adjustRightInd w:val="0"/>
        <w:spacing w:after="120"/>
        <w:ind w:right="-11"/>
        <w:jc w:val="both"/>
        <w:rPr>
          <w:rFonts w:ascii="Calibri" w:hAnsi="Calibri" w:cs="ArialMT"/>
          <w:color w:val="000000"/>
          <w:sz w:val="22"/>
        </w:rPr>
      </w:pPr>
      <w:r w:rsidRPr="00B00A22">
        <w:rPr>
          <w:rFonts w:ascii="Calibri" w:hAnsi="Calibri" w:cs="ArialMT"/>
          <w:color w:val="000000"/>
          <w:sz w:val="22"/>
        </w:rPr>
        <w:t>Ako jamstvo za povrat predujma ne bude naplaćeno, naručitelj će ga vratiti Odabranom ponuditelju nakon ovjere okončane situacije.</w:t>
      </w:r>
    </w:p>
    <w:p w14:paraId="1CF012B2" w14:textId="77777777" w:rsidR="004C5843" w:rsidRPr="001A79C2" w:rsidRDefault="004C5843" w:rsidP="004C5843">
      <w:pPr>
        <w:autoSpaceDE w:val="0"/>
        <w:autoSpaceDN w:val="0"/>
        <w:adjustRightInd w:val="0"/>
        <w:spacing w:after="120"/>
        <w:ind w:left="709" w:right="380"/>
        <w:jc w:val="both"/>
        <w:rPr>
          <w:rFonts w:asciiTheme="minorHAnsi" w:hAnsiTheme="minorHAnsi" w:cs="ArialMT"/>
          <w:color w:val="000000"/>
          <w:sz w:val="22"/>
        </w:rPr>
      </w:pPr>
      <w:r w:rsidRPr="00B00A22">
        <w:rPr>
          <w:rFonts w:asciiTheme="minorHAnsi" w:hAnsiTheme="minorHAnsi" w:cs="ArialMT"/>
          <w:color w:val="000000"/>
          <w:sz w:val="22"/>
        </w:rPr>
        <w:t>Otplata predujma počinje kada ukupno situirani iznos prijeđe 40% ukupne ugovorene vr</w:t>
      </w:r>
      <w:r w:rsidRPr="001A79C2">
        <w:rPr>
          <w:rFonts w:asciiTheme="minorHAnsi" w:hAnsiTheme="minorHAnsi" w:cs="ArialMT"/>
          <w:color w:val="000000"/>
          <w:sz w:val="22"/>
        </w:rPr>
        <w:t>ijednosti i predujam se otplaćuje sa svakom slijedećom privremenom situacijom razmjerno iznosu pojedine privremene situacije. Prije izdavanja okončane situacije će cjeloviti predujam biti otplaćen.</w:t>
      </w:r>
    </w:p>
    <w:p w14:paraId="4109EEC9"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351A70BC" w14:textId="77777777" w:rsidR="004C5843" w:rsidRPr="001A79C2" w:rsidRDefault="004C5843" w:rsidP="004C5843">
      <w:pPr>
        <w:autoSpaceDE w:val="0"/>
        <w:autoSpaceDN w:val="0"/>
        <w:adjustRightInd w:val="0"/>
        <w:spacing w:after="120"/>
        <w:ind w:right="380"/>
        <w:jc w:val="both"/>
        <w:rPr>
          <w:rFonts w:asciiTheme="minorHAnsi" w:hAnsiTheme="minorHAnsi" w:cs="ArialMT"/>
          <w:i/>
          <w:color w:val="000000"/>
          <w:sz w:val="22"/>
        </w:rPr>
      </w:pPr>
      <w:r w:rsidRPr="001A79C2">
        <w:rPr>
          <w:rFonts w:asciiTheme="minorHAnsi" w:hAnsiTheme="minorHAnsi" w:cs="ArialMT"/>
          <w:i/>
          <w:color w:val="000000"/>
          <w:sz w:val="22"/>
        </w:rPr>
        <w:t>ukoliko je primjenjivo:</w:t>
      </w:r>
    </w:p>
    <w:p w14:paraId="52639C5C" w14:textId="77777777" w:rsidR="004C5843" w:rsidRPr="001A79C2" w:rsidRDefault="004C5843" w:rsidP="00A72BDC">
      <w:pPr>
        <w:numPr>
          <w:ilvl w:val="0"/>
          <w:numId w:val="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Dio ovog Ugovora daje se u podugovor, kako slijedi:</w:t>
      </w:r>
    </w:p>
    <w:p w14:paraId="52725AE0" w14:textId="1C5F3E74" w:rsidR="004C5843" w:rsidRPr="001A79C2" w:rsidRDefault="004C5843" w:rsidP="00A72BDC">
      <w:pPr>
        <w:numPr>
          <w:ilvl w:val="0"/>
          <w:numId w:val="4"/>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Predmet, količina i vrijednost Usluge koje će pružiti pod</w:t>
      </w:r>
      <w:r w:rsidR="00A0717C">
        <w:rPr>
          <w:rFonts w:asciiTheme="minorHAnsi" w:hAnsiTheme="minorHAnsi" w:cs="ArialMT"/>
          <w:color w:val="000000"/>
          <w:sz w:val="22"/>
        </w:rPr>
        <w:t>ugovaratelji</w:t>
      </w:r>
      <w:r w:rsidRPr="001A79C2">
        <w:rPr>
          <w:rFonts w:asciiTheme="minorHAnsi" w:hAnsiTheme="minorHAnsi" w:cs="ArialMT"/>
          <w:color w:val="000000"/>
          <w:sz w:val="22"/>
        </w:rPr>
        <w:t>: prema Prilogu 2 ovom Ugovoru (Ponuda Izvršitelja);</w:t>
      </w:r>
    </w:p>
    <w:p w14:paraId="08151AF8" w14:textId="06442E04" w:rsidR="004C5843" w:rsidRPr="001A79C2" w:rsidRDefault="004C5843" w:rsidP="00A72BDC">
      <w:pPr>
        <w:numPr>
          <w:ilvl w:val="0"/>
          <w:numId w:val="4"/>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Podaci o pod</w:t>
      </w:r>
      <w:r w:rsidR="00A0717C">
        <w:rPr>
          <w:rFonts w:asciiTheme="minorHAnsi" w:hAnsiTheme="minorHAnsi" w:cs="ArialMT"/>
          <w:color w:val="000000"/>
          <w:sz w:val="22"/>
        </w:rPr>
        <w:t>ugovarateljima</w:t>
      </w:r>
      <w:r w:rsidRPr="001A79C2">
        <w:rPr>
          <w:rFonts w:asciiTheme="minorHAnsi" w:hAnsiTheme="minorHAnsi" w:cs="ArialMT"/>
          <w:color w:val="000000"/>
          <w:sz w:val="22"/>
        </w:rPr>
        <w:t>:</w:t>
      </w:r>
    </w:p>
    <w:p w14:paraId="2CB85C89" w14:textId="388E7AF6" w:rsidR="004C5843" w:rsidRPr="001A79C2" w:rsidRDefault="004C5843" w:rsidP="00A72BDC">
      <w:pPr>
        <w:numPr>
          <w:ilvl w:val="0"/>
          <w:numId w:val="5"/>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Pod</w:t>
      </w:r>
      <w:r w:rsidR="00A0717C">
        <w:rPr>
          <w:rFonts w:asciiTheme="minorHAnsi" w:hAnsiTheme="minorHAnsi" w:cs="ArialMT"/>
          <w:color w:val="000000"/>
          <w:sz w:val="22"/>
        </w:rPr>
        <w:t>ugovaratelj</w:t>
      </w:r>
      <w:r w:rsidRPr="001A79C2">
        <w:rPr>
          <w:rFonts w:asciiTheme="minorHAnsi" w:hAnsiTheme="minorHAnsi" w:cs="ArialMT"/>
          <w:color w:val="000000"/>
          <w:sz w:val="22"/>
        </w:rPr>
        <w:t xml:space="preserve"> 1, adresa, OIB, IBAN</w:t>
      </w:r>
    </w:p>
    <w:p w14:paraId="37C2AF57" w14:textId="73F60BFE" w:rsidR="004C5843" w:rsidRPr="001A79C2" w:rsidRDefault="004C5843" w:rsidP="00A72BDC">
      <w:pPr>
        <w:numPr>
          <w:ilvl w:val="0"/>
          <w:numId w:val="5"/>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Pod</w:t>
      </w:r>
      <w:r w:rsidR="00A0717C">
        <w:rPr>
          <w:rFonts w:asciiTheme="minorHAnsi" w:hAnsiTheme="minorHAnsi" w:cs="ArialMT"/>
          <w:color w:val="000000"/>
          <w:sz w:val="22"/>
        </w:rPr>
        <w:t>ugovaratelj</w:t>
      </w:r>
      <w:r w:rsidRPr="001A79C2">
        <w:rPr>
          <w:rFonts w:asciiTheme="minorHAnsi" w:hAnsiTheme="minorHAnsi" w:cs="ArialMT"/>
          <w:color w:val="000000"/>
          <w:sz w:val="22"/>
        </w:rPr>
        <w:t xml:space="preserve"> 2, adresa, OIB, IBAN</w:t>
      </w:r>
    </w:p>
    <w:p w14:paraId="42CD5F97"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5BD90C87" w14:textId="63CEB8AE" w:rsidR="004C5843" w:rsidRPr="001A79C2" w:rsidRDefault="004C5843" w:rsidP="00A72BDC">
      <w:pPr>
        <w:numPr>
          <w:ilvl w:val="0"/>
          <w:numId w:val="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mora svojoj situaciji priložiti račune, odnosno situacije svojih pod</w:t>
      </w:r>
      <w:r w:rsidR="00A0717C">
        <w:rPr>
          <w:rFonts w:asciiTheme="minorHAnsi" w:hAnsiTheme="minorHAnsi" w:cs="ArialMT"/>
          <w:color w:val="000000"/>
          <w:sz w:val="22"/>
        </w:rPr>
        <w:t>ugovaratelj</w:t>
      </w:r>
      <w:r w:rsidRPr="001A79C2">
        <w:rPr>
          <w:rFonts w:asciiTheme="minorHAnsi" w:hAnsiTheme="minorHAnsi" w:cs="ArialMT"/>
          <w:color w:val="000000"/>
          <w:sz w:val="22"/>
        </w:rPr>
        <w:t xml:space="preserve"> koje je prethodno potvrdio.</w:t>
      </w:r>
    </w:p>
    <w:p w14:paraId="30C28DBB" w14:textId="13FACBF9" w:rsidR="004C5843" w:rsidRPr="001A79C2" w:rsidRDefault="004C5843" w:rsidP="00A72BDC">
      <w:pPr>
        <w:numPr>
          <w:ilvl w:val="0"/>
          <w:numId w:val="3"/>
        </w:numPr>
        <w:autoSpaceDE w:val="0"/>
        <w:autoSpaceDN w:val="0"/>
        <w:adjustRightInd w:val="0"/>
        <w:spacing w:after="120"/>
        <w:ind w:right="380"/>
        <w:jc w:val="both"/>
        <w:rPr>
          <w:rFonts w:asciiTheme="minorHAnsi" w:hAnsiTheme="minorHAnsi" w:cs="ArialMT"/>
          <w:sz w:val="22"/>
        </w:rPr>
      </w:pPr>
      <w:r w:rsidRPr="001A79C2">
        <w:rPr>
          <w:rFonts w:asciiTheme="minorHAnsi" w:hAnsiTheme="minorHAnsi" w:cs="ArialMT"/>
          <w:color w:val="000000"/>
          <w:sz w:val="22"/>
        </w:rPr>
        <w:t xml:space="preserve">Dio ugovora koji se daje u podugovor sukladno stavku </w:t>
      </w:r>
      <w:r w:rsidRPr="001A79C2">
        <w:rPr>
          <w:rFonts w:asciiTheme="minorHAnsi" w:hAnsiTheme="minorHAnsi" w:cs="ArialMT"/>
          <w:sz w:val="22"/>
        </w:rPr>
        <w:t>7. ovoga članka, Naručitelj neposredno plaća pod</w:t>
      </w:r>
      <w:r w:rsidR="00A0717C">
        <w:rPr>
          <w:rFonts w:asciiTheme="minorHAnsi" w:hAnsiTheme="minorHAnsi" w:cs="ArialMT"/>
          <w:sz w:val="22"/>
        </w:rPr>
        <w:t>ugovaratelj</w:t>
      </w:r>
      <w:r w:rsidRPr="001A79C2">
        <w:rPr>
          <w:rFonts w:asciiTheme="minorHAnsi" w:hAnsiTheme="minorHAnsi" w:cs="ArialMT"/>
          <w:sz w:val="22"/>
        </w:rPr>
        <w:t>/ima na IBAN iz stavka 7. ovog članka.</w:t>
      </w:r>
    </w:p>
    <w:p w14:paraId="32C40DFC" w14:textId="7412ED59" w:rsidR="004C5843" w:rsidRPr="001A79C2" w:rsidRDefault="004C5843" w:rsidP="00A72BDC">
      <w:pPr>
        <w:numPr>
          <w:ilvl w:val="0"/>
          <w:numId w:val="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 Sudjelovanje pod</w:t>
      </w:r>
      <w:r w:rsidR="00A0717C">
        <w:rPr>
          <w:rFonts w:asciiTheme="minorHAnsi" w:hAnsiTheme="minorHAnsi" w:cs="ArialMT"/>
          <w:color w:val="000000"/>
          <w:sz w:val="22"/>
        </w:rPr>
        <w:t>ugovaratelj</w:t>
      </w:r>
      <w:r w:rsidR="00B00A22">
        <w:rPr>
          <w:rFonts w:asciiTheme="minorHAnsi" w:hAnsiTheme="minorHAnsi" w:cs="ArialMT"/>
          <w:color w:val="000000"/>
          <w:sz w:val="22"/>
        </w:rPr>
        <w:t>a</w:t>
      </w:r>
      <w:r w:rsidRPr="001A79C2">
        <w:rPr>
          <w:rFonts w:asciiTheme="minorHAnsi" w:hAnsiTheme="minorHAnsi" w:cs="ArialMT"/>
          <w:color w:val="000000"/>
          <w:sz w:val="22"/>
        </w:rPr>
        <w:t xml:space="preserve"> ne utječe na odgovornost Izvršitelja za izvršenje Ugovora.</w:t>
      </w:r>
    </w:p>
    <w:p w14:paraId="2659483A"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4A349E14"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5. ROK IZVRŠENJA USLUGA</w:t>
      </w:r>
    </w:p>
    <w:p w14:paraId="5FA14A44" w14:textId="77777777" w:rsidR="004C5843" w:rsidRPr="001A79C2" w:rsidRDefault="004C5843" w:rsidP="00A72BDC">
      <w:pPr>
        <w:numPr>
          <w:ilvl w:val="0"/>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početka i završetka izvršenja usluge je definirati će se u </w:t>
      </w:r>
      <w:r w:rsidRPr="001A79C2">
        <w:rPr>
          <w:rFonts w:asciiTheme="minorHAnsi" w:hAnsiTheme="minorHAnsi" w:cs="ArialMT"/>
          <w:b/>
          <w:color w:val="000000"/>
          <w:sz w:val="22"/>
        </w:rPr>
        <w:t>Prilogu 3</w:t>
      </w:r>
      <w:r w:rsidRPr="001A79C2">
        <w:rPr>
          <w:rFonts w:asciiTheme="minorHAnsi" w:hAnsiTheme="minorHAnsi" w:cs="ArialMT"/>
          <w:color w:val="000000"/>
          <w:sz w:val="22"/>
        </w:rPr>
        <w:t xml:space="preserve"> </w:t>
      </w:r>
      <w:r w:rsidRPr="001A79C2">
        <w:rPr>
          <w:rFonts w:asciiTheme="minorHAnsi" w:hAnsiTheme="minorHAnsi" w:cs="ArialMT"/>
          <w:b/>
          <w:color w:val="000000"/>
          <w:sz w:val="22"/>
        </w:rPr>
        <w:t>ovog Ugovora</w:t>
      </w:r>
      <w:r w:rsidRPr="001A79C2">
        <w:rPr>
          <w:rFonts w:asciiTheme="minorHAnsi" w:hAnsiTheme="minorHAnsi" w:cs="ArialMT"/>
          <w:color w:val="000000"/>
          <w:sz w:val="22"/>
        </w:rPr>
        <w:t xml:space="preserve"> (Nalog za početak izvršenja usluga), kojeg izdaje ovlaštenik Naručitelja (Voditelj projekta).</w:t>
      </w:r>
    </w:p>
    <w:p w14:paraId="49AB0D36" w14:textId="0F00DD71" w:rsidR="004C5843" w:rsidRPr="001A79C2" w:rsidRDefault="004C5843" w:rsidP="00A72BDC">
      <w:pPr>
        <w:numPr>
          <w:ilvl w:val="0"/>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Usluge se smatraju izvršenim kada ih Izvršitelj u potpunosti obavi i Naručitelju preda odgovarajuću dokumentaciju u svemu sukladno Prilogu 1 ovog Ugovora (Knjiga 3: Projektni zadatak Dokumentacije </w:t>
      </w:r>
      <w:r w:rsidR="006A27F5">
        <w:rPr>
          <w:rFonts w:asciiTheme="minorHAnsi" w:hAnsiTheme="minorHAnsi" w:cs="ArialMT"/>
          <w:color w:val="000000"/>
          <w:sz w:val="22"/>
        </w:rPr>
        <w:t>o nabavi</w:t>
      </w:r>
      <w:r w:rsidRPr="001A79C2">
        <w:rPr>
          <w:rFonts w:asciiTheme="minorHAnsi" w:hAnsiTheme="minorHAnsi" w:cs="ArialMT"/>
          <w:color w:val="000000"/>
          <w:sz w:val="22"/>
        </w:rPr>
        <w:t>).</w:t>
      </w:r>
    </w:p>
    <w:p w14:paraId="4226A9C8" w14:textId="77777777" w:rsidR="004C5843" w:rsidRPr="001A79C2" w:rsidRDefault="004C5843" w:rsidP="00A72BDC">
      <w:pPr>
        <w:numPr>
          <w:ilvl w:val="0"/>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Rok iz stavka 1. ovog članka može se produljiti iz razloga:</w:t>
      </w:r>
    </w:p>
    <w:p w14:paraId="604C3D57" w14:textId="77777777" w:rsidR="004C5843" w:rsidRPr="001A79C2" w:rsidRDefault="004C5843" w:rsidP="00A72BDC">
      <w:pPr>
        <w:numPr>
          <w:ilvl w:val="0"/>
          <w:numId w:val="7"/>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više sile;</w:t>
      </w:r>
    </w:p>
    <w:p w14:paraId="67DA0AB8" w14:textId="77777777" w:rsidR="004C5843" w:rsidRPr="001A79C2" w:rsidRDefault="004C5843" w:rsidP="00A72BDC">
      <w:pPr>
        <w:numPr>
          <w:ilvl w:val="0"/>
          <w:numId w:val="7"/>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djelovanja tijela državne uprave ili drugih osoba s javnim ovlastima;</w:t>
      </w:r>
    </w:p>
    <w:p w14:paraId="32DA2610" w14:textId="77777777" w:rsidR="004C5843" w:rsidRPr="001A79C2" w:rsidRDefault="004C5843" w:rsidP="00A72BDC">
      <w:pPr>
        <w:numPr>
          <w:ilvl w:val="0"/>
          <w:numId w:val="7"/>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drugih opravdanih razloga.</w:t>
      </w:r>
    </w:p>
    <w:p w14:paraId="75F2F8E5" w14:textId="77777777" w:rsidR="004C5843" w:rsidRPr="001A79C2" w:rsidRDefault="004C5843" w:rsidP="00A72BDC">
      <w:pPr>
        <w:numPr>
          <w:ilvl w:val="0"/>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Za sve razloge produljenja roka iz stavka 3. ovog članka, prethodnu suglasnost mora dati ovlaštenik Naručitelja (Voditelj projekta) imenovan prema </w:t>
      </w:r>
      <w:r w:rsidRPr="001A79C2">
        <w:rPr>
          <w:rFonts w:asciiTheme="minorHAnsi" w:hAnsiTheme="minorHAnsi" w:cs="ArialMT"/>
          <w:sz w:val="22"/>
        </w:rPr>
        <w:t xml:space="preserve">članku 8. stavku 3. i članku 21. </w:t>
      </w:r>
      <w:r w:rsidRPr="001A79C2">
        <w:rPr>
          <w:rFonts w:asciiTheme="minorHAnsi" w:hAnsiTheme="minorHAnsi" w:cs="ArialMT"/>
          <w:color w:val="000000"/>
          <w:sz w:val="22"/>
        </w:rPr>
        <w:lastRenderedPageBreak/>
        <w:t>ovog Ugovora. Prethodna suglasnost u obliku službene zabilješke čini sastavni dio dodatka ugovoru iz stavka 5. ovog članka.</w:t>
      </w:r>
    </w:p>
    <w:p w14:paraId="0543552B" w14:textId="77777777" w:rsidR="004C5843" w:rsidRPr="001A79C2" w:rsidRDefault="004C5843" w:rsidP="00A72BDC">
      <w:pPr>
        <w:numPr>
          <w:ilvl w:val="0"/>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Promjenu roka iz stavka 1. ovog članka ugovorne strane moraju ugovoriti dodatkom ovom Ugovoru.</w:t>
      </w:r>
    </w:p>
    <w:p w14:paraId="0326FC5C" w14:textId="77777777" w:rsidR="004C5843" w:rsidRPr="001A79C2" w:rsidRDefault="004C5843" w:rsidP="00A72BDC">
      <w:pPr>
        <w:numPr>
          <w:ilvl w:val="0"/>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 slučaju neispunjenja obveze sukladno Ugovoru, neispunjavanja dinamike u ugovorenom roku, neurednog ili nekvalitetnog izvršenja ugovorenih obveza, Izvršitelj se obvezuje Naručitelju platiti ugovornu kaznu od 2 ‰ (dva promila) dnevno od ugovorenog iznosa za svaki dan prekoračenja ugovorenog roka, najviše do 10 % ukupno ugovorenog iznosa, a Naručitelj ima pravo raskida Ugovora te ima pravo naknade prouzročene štete, odnosno naknadu onog viška za koji stvarna šteta nadmašuje iznos ugovorne kazne, što je Izvršitelj obvezan nadoknaditi.</w:t>
      </w:r>
    </w:p>
    <w:p w14:paraId="09AC0F92" w14:textId="77777777" w:rsidR="004C5843" w:rsidRPr="001A79C2" w:rsidRDefault="004C5843" w:rsidP="00A72BDC">
      <w:pPr>
        <w:numPr>
          <w:ilvl w:val="0"/>
          <w:numId w:val="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Produljenje rokova na način određen stavkom 5. ovog članka, iz razloga navedenih stavkom 3. ovog članka, ukida obvezu Izvršitelja iz stavka 6. ovog članka.</w:t>
      </w:r>
    </w:p>
    <w:p w14:paraId="7B3249D3" w14:textId="29F1BBC4" w:rsidR="00AA6C18" w:rsidRPr="00516E8B" w:rsidRDefault="004C5843" w:rsidP="00AA6C18">
      <w:pPr>
        <w:numPr>
          <w:ilvl w:val="0"/>
          <w:numId w:val="6"/>
        </w:numPr>
        <w:autoSpaceDE w:val="0"/>
        <w:autoSpaceDN w:val="0"/>
        <w:adjustRightInd w:val="0"/>
        <w:spacing w:after="120"/>
        <w:ind w:right="380"/>
        <w:jc w:val="both"/>
        <w:rPr>
          <w:rFonts w:asciiTheme="minorHAnsi" w:hAnsiTheme="minorHAnsi" w:cs="ArialMT"/>
          <w:sz w:val="22"/>
        </w:rPr>
      </w:pPr>
      <w:r w:rsidRPr="00516E8B">
        <w:rPr>
          <w:rFonts w:asciiTheme="minorHAnsi" w:hAnsiTheme="minorHAnsi" w:cs="ArialMT"/>
          <w:color w:val="000000"/>
          <w:sz w:val="22"/>
        </w:rPr>
        <w:t xml:space="preserve">Rok iz stavka 1. ovoga članka može se produljiti i iz razloga za koje odgovara Izvršitelj, ali u tom slučaju se obavezno primjenjuju odredbe stavka 6. ovoga članka. U slučaju produljenja roka iz ovog stavka za više od 60 dana, smatrati će se da Izvršitelj učinio profesionalni </w:t>
      </w:r>
      <w:r w:rsidRPr="00516E8B">
        <w:rPr>
          <w:rFonts w:asciiTheme="minorHAnsi" w:hAnsiTheme="minorHAnsi" w:cs="ArialMT"/>
          <w:sz w:val="22"/>
        </w:rPr>
        <w:t>propust sukladno Zakonu o javnoj nabavi.</w:t>
      </w:r>
    </w:p>
    <w:p w14:paraId="688E3EB8" w14:textId="77777777" w:rsidR="004C5843" w:rsidRPr="00516E8B" w:rsidRDefault="004C5843" w:rsidP="004C5843">
      <w:pPr>
        <w:autoSpaceDE w:val="0"/>
        <w:autoSpaceDN w:val="0"/>
        <w:adjustRightInd w:val="0"/>
        <w:spacing w:after="120"/>
        <w:ind w:right="380"/>
        <w:jc w:val="both"/>
        <w:rPr>
          <w:rFonts w:asciiTheme="minorHAnsi" w:hAnsiTheme="minorHAnsi" w:cs="ArialMT"/>
          <w:color w:val="000000"/>
          <w:sz w:val="22"/>
        </w:rPr>
      </w:pPr>
    </w:p>
    <w:p w14:paraId="34091676"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6. OBVEZE IZVRŠITELJA NAKON IZDAVANJA POTVRDA O PREUZIMANJU TEMELJEM UGOVORA NAD KOJIMA JE VRŠEN NADZOR</w:t>
      </w:r>
    </w:p>
    <w:p w14:paraId="414D8221" w14:textId="77777777" w:rsidR="00207E1D" w:rsidRPr="00207E1D" w:rsidRDefault="00207E1D" w:rsidP="00207E1D">
      <w:pPr>
        <w:numPr>
          <w:ilvl w:val="0"/>
          <w:numId w:val="25"/>
        </w:numPr>
        <w:autoSpaceDE w:val="0"/>
        <w:autoSpaceDN w:val="0"/>
        <w:adjustRightInd w:val="0"/>
        <w:spacing w:after="120"/>
        <w:ind w:right="-11"/>
        <w:jc w:val="both"/>
        <w:rPr>
          <w:rFonts w:ascii="Calibri" w:hAnsi="Calibri" w:cs="ArialMT"/>
          <w:color w:val="000000"/>
          <w:sz w:val="22"/>
        </w:rPr>
      </w:pPr>
      <w:r w:rsidRPr="00207E1D">
        <w:rPr>
          <w:rFonts w:ascii="Calibri" w:hAnsi="Calibri" w:cs="ArialMT"/>
          <w:color w:val="000000"/>
          <w:sz w:val="22"/>
        </w:rPr>
        <w:t>Izvršitelj će i nakon proteka roka iz članka 5. stavka 1. Ovog Ugovora ili prije isteka tog roka, nakon što budu izdane potvrde o ispunjenju ugovora za izvođenje radova  u smislu i sukladno ugovorima sa izvođačima, pružati usluge nadzora i stručne pomoći Naručitelju u slučaju pojave ili sumnje u pojavu nedostataka u izvršenju obveza izvođača iz ugovora sa izvođačima za vrijeme od dvije godine nakon izdavanja Potvrde o ispunjenju ugovora po pojedinim ugovorima o građenju, a sve po pozivu i nalogu Naručitelja.</w:t>
      </w:r>
    </w:p>
    <w:p w14:paraId="55860AFF" w14:textId="77777777" w:rsidR="00207E1D" w:rsidRPr="00207E1D" w:rsidRDefault="00207E1D" w:rsidP="00207E1D">
      <w:pPr>
        <w:numPr>
          <w:ilvl w:val="0"/>
          <w:numId w:val="25"/>
        </w:numPr>
        <w:autoSpaceDE w:val="0"/>
        <w:autoSpaceDN w:val="0"/>
        <w:adjustRightInd w:val="0"/>
        <w:spacing w:after="120"/>
        <w:ind w:right="-11"/>
        <w:jc w:val="both"/>
        <w:rPr>
          <w:rFonts w:ascii="Calibri" w:hAnsi="Calibri" w:cs="ArialMT"/>
          <w:color w:val="000000"/>
          <w:sz w:val="22"/>
        </w:rPr>
      </w:pPr>
      <w:r w:rsidRPr="00207E1D">
        <w:rPr>
          <w:rFonts w:ascii="Calibri" w:hAnsi="Calibri" w:cs="ArialMT"/>
          <w:color w:val="000000"/>
          <w:sz w:val="22"/>
        </w:rPr>
        <w:t>Naknada za usluge iz prethodnog stavka uključena je u ugovornoj cijeni iz članka 3. ovog Ugovora te Izvršitelj nema pravo na nikakve dodatne tražbine po osnovi usluga pruženih temeljem odredbi ovog članka.</w:t>
      </w:r>
    </w:p>
    <w:p w14:paraId="1260BEC4" w14:textId="73673BC4" w:rsidR="00207E1D" w:rsidRPr="00207E1D" w:rsidRDefault="00207E1D" w:rsidP="00207E1D">
      <w:pPr>
        <w:numPr>
          <w:ilvl w:val="0"/>
          <w:numId w:val="25"/>
        </w:numPr>
        <w:autoSpaceDE w:val="0"/>
        <w:autoSpaceDN w:val="0"/>
        <w:adjustRightInd w:val="0"/>
        <w:spacing w:after="120"/>
        <w:ind w:right="-11"/>
        <w:jc w:val="both"/>
        <w:rPr>
          <w:rFonts w:ascii="Calibri" w:hAnsi="Calibri" w:cs="ArialMT"/>
          <w:color w:val="000000"/>
          <w:sz w:val="22"/>
        </w:rPr>
      </w:pPr>
      <w:r w:rsidRPr="00207E1D">
        <w:rPr>
          <w:rFonts w:ascii="Calibri" w:hAnsi="Calibri" w:cs="ArialMT"/>
          <w:color w:val="000000"/>
          <w:sz w:val="22"/>
        </w:rPr>
        <w:t>Izvršitelj je obvezan jamstva za uredno izvršenje usluga nadzora u zakonskom jamstvenom roku za kvalitetu izvedenih radova</w:t>
      </w:r>
      <w:r w:rsidRPr="00207E1D">
        <w:rPr>
          <w:rFonts w:asciiTheme="minorHAnsi" w:hAnsiTheme="minorHAnsi"/>
          <w:sz w:val="22"/>
        </w:rPr>
        <w:t xml:space="preserve"> koji iznosi 24 mjeseca</w:t>
      </w:r>
      <w:r w:rsidRPr="00207E1D">
        <w:rPr>
          <w:rFonts w:ascii="Calibri" w:hAnsi="Calibri" w:cs="ArialMT"/>
          <w:color w:val="000000"/>
          <w:sz w:val="22"/>
        </w:rPr>
        <w:t xml:space="preserve">, a za osiguranje izvršenja obveza temeljem ovog članka, izdati Naručitelju najkasnije 15 dana nakon izdavanja pojedine Potvrde o ispunjenju ugovora Izvođačima radova, u obliku neopozive i bezuvjetne bankarske garancije na „prvi poziv“ i „bez prigovora“ u visini od </w:t>
      </w:r>
      <w:r>
        <w:rPr>
          <w:rFonts w:ascii="Calibri" w:hAnsi="Calibri" w:cs="ArialMT"/>
          <w:color w:val="000000"/>
          <w:sz w:val="22"/>
        </w:rPr>
        <w:t>5</w:t>
      </w:r>
      <w:r w:rsidRPr="00207E1D">
        <w:rPr>
          <w:rFonts w:ascii="Calibri" w:hAnsi="Calibri" w:cs="ArialMT"/>
          <w:color w:val="000000"/>
          <w:sz w:val="22"/>
        </w:rPr>
        <w:t>% (</w:t>
      </w:r>
      <w:r>
        <w:rPr>
          <w:rFonts w:ascii="Calibri" w:hAnsi="Calibri" w:cs="ArialMT"/>
          <w:color w:val="000000"/>
          <w:sz w:val="22"/>
        </w:rPr>
        <w:t>pet</w:t>
      </w:r>
      <w:r w:rsidRPr="00207E1D">
        <w:rPr>
          <w:rFonts w:ascii="Calibri" w:hAnsi="Calibri" w:cs="ArialMT"/>
          <w:color w:val="000000"/>
          <w:sz w:val="22"/>
        </w:rPr>
        <w:t xml:space="preserve"> posto) od vrijednosti usluge nadzora za </w:t>
      </w:r>
      <w:r w:rsidRPr="00207E1D">
        <w:rPr>
          <w:rFonts w:ascii="Calibri" w:hAnsi="Calibri" w:cs="ArialMT"/>
          <w:color w:val="000000"/>
          <w:sz w:val="22"/>
          <w:highlight w:val="cyan"/>
        </w:rPr>
        <w:t>Aktivnost 1, odnosno za Aktivnost 2, odnosno za Aktivnost 3, odnosno za Aktivnost 4,</w:t>
      </w:r>
      <w:r w:rsidRPr="00207E1D">
        <w:rPr>
          <w:rFonts w:ascii="Calibri" w:hAnsi="Calibri" w:cs="ArialMT"/>
          <w:color w:val="000000"/>
          <w:sz w:val="22"/>
        </w:rPr>
        <w:t xml:space="preserve"> bez PDV-a. Rok valjanosti pojedinog jamstva za uredno izvršenje usluga nadzora u zakonskom jamstvenom roku za kvalitetu izvedenih radova je najmanje 30 dana nakon isteka perioda od dvije godine od dana izdavanja Potvrde o ispunjenju obveza izvođača. Ako Izvršitelj ne udovolji ovoj obvezi u navedenom roku, tada se Naručitelj ima pravo naplatiti u iznosu od </w:t>
      </w:r>
      <w:r>
        <w:rPr>
          <w:rFonts w:ascii="Calibri" w:hAnsi="Calibri" w:cs="ArialMT"/>
          <w:color w:val="000000"/>
          <w:sz w:val="22"/>
        </w:rPr>
        <w:t>5</w:t>
      </w:r>
      <w:r w:rsidRPr="00207E1D">
        <w:rPr>
          <w:rFonts w:ascii="Calibri" w:hAnsi="Calibri" w:cs="ArialMT"/>
          <w:color w:val="000000"/>
          <w:sz w:val="22"/>
        </w:rPr>
        <w:t>% (</w:t>
      </w:r>
      <w:r>
        <w:rPr>
          <w:rFonts w:ascii="Calibri" w:hAnsi="Calibri" w:cs="ArialMT"/>
          <w:color w:val="000000"/>
          <w:sz w:val="22"/>
        </w:rPr>
        <w:t>pet</w:t>
      </w:r>
      <w:r w:rsidRPr="00207E1D">
        <w:rPr>
          <w:rFonts w:ascii="Calibri" w:hAnsi="Calibri" w:cs="ArialMT"/>
          <w:color w:val="000000"/>
          <w:sz w:val="22"/>
        </w:rPr>
        <w:t xml:space="preserve"> posto) od ugovorne cijene iz jamstva za uredno ispunjenje ugovora. Takav naplaćeni iznos će se smatrati depozitom u svrhu osiguranja izvršenja usluga nadzora u zakonskom jamstvenom roku za kvalitetu izvedenih radova na Ugovorima o radovima. Predmetni depozit će biti vraćen Izvršitelju najkasnije 30 dana nakon isteka perioda od dvije godine od dana izdavanja posljednje Potvrde o ispunjenju obveza izvođača.</w:t>
      </w:r>
    </w:p>
    <w:p w14:paraId="24832EC9" w14:textId="77777777" w:rsidR="00207E1D" w:rsidRPr="00207E1D" w:rsidRDefault="00207E1D" w:rsidP="00207E1D">
      <w:pPr>
        <w:numPr>
          <w:ilvl w:val="0"/>
          <w:numId w:val="25"/>
        </w:numPr>
        <w:autoSpaceDE w:val="0"/>
        <w:autoSpaceDN w:val="0"/>
        <w:adjustRightInd w:val="0"/>
        <w:spacing w:after="120"/>
        <w:ind w:right="-11"/>
        <w:jc w:val="both"/>
        <w:rPr>
          <w:rFonts w:ascii="Calibri" w:hAnsi="Calibri" w:cs="ArialMT"/>
          <w:color w:val="000000"/>
          <w:sz w:val="22"/>
        </w:rPr>
      </w:pPr>
      <w:r w:rsidRPr="00207E1D">
        <w:rPr>
          <w:rFonts w:ascii="Calibri" w:hAnsi="Calibri" w:cs="ArialMT"/>
          <w:color w:val="000000"/>
          <w:sz w:val="22"/>
        </w:rPr>
        <w:lastRenderedPageBreak/>
        <w:t>Na pravni odnos, prava i obveze nastale između Naručitelja i Izvršitelja temeljem ovog članka, a koji nisu uređeni odredbama ovog članka, i dalje će se na odgovarajući način primjenjivati odredbe ovog Ugovora.</w:t>
      </w:r>
    </w:p>
    <w:p w14:paraId="694EB75D" w14:textId="3F0D3746" w:rsidR="004C5843" w:rsidRPr="00AA6C18" w:rsidRDefault="004C5843" w:rsidP="004C5843">
      <w:pPr>
        <w:autoSpaceDE w:val="0"/>
        <w:autoSpaceDN w:val="0"/>
        <w:adjustRightInd w:val="0"/>
        <w:spacing w:after="120"/>
        <w:ind w:right="380"/>
        <w:jc w:val="both"/>
        <w:rPr>
          <w:rFonts w:asciiTheme="minorHAnsi" w:hAnsiTheme="minorHAnsi" w:cs="ArialMT"/>
          <w:color w:val="000000"/>
          <w:sz w:val="22"/>
        </w:rPr>
      </w:pPr>
    </w:p>
    <w:p w14:paraId="0BDD5C88"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7. STANDARD IZVRŠENJA USLUGA</w:t>
      </w:r>
    </w:p>
    <w:p w14:paraId="4633768B" w14:textId="24ADEE0D"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se obvezuje ispuniti Usluge stručno i kvalitetno, u </w:t>
      </w:r>
      <w:r w:rsidRPr="004A1CF7">
        <w:rPr>
          <w:rFonts w:asciiTheme="minorHAnsi" w:hAnsiTheme="minorHAnsi" w:cs="ArialMT"/>
          <w:color w:val="000000"/>
          <w:sz w:val="22"/>
        </w:rPr>
        <w:t xml:space="preserve">skladu sa Zakonom o gradnji, Zakonom o </w:t>
      </w:r>
      <w:r w:rsidR="004A1CF7" w:rsidRPr="004A1CF7">
        <w:rPr>
          <w:rFonts w:asciiTheme="minorHAnsi" w:hAnsiTheme="minorHAnsi" w:cs="ArialMT"/>
          <w:color w:val="000000"/>
          <w:sz w:val="22"/>
        </w:rPr>
        <w:t>poslovima prostornog uređenja i gradnje</w:t>
      </w:r>
      <w:r w:rsidRPr="004A1CF7">
        <w:rPr>
          <w:rFonts w:asciiTheme="minorHAnsi" w:hAnsiTheme="minorHAnsi" w:cs="ArialMT"/>
          <w:color w:val="000000"/>
          <w:sz w:val="22"/>
        </w:rPr>
        <w:t>, Zakonom o obveznim odnosima, Zakona o radu, Uvjetima Ugovora za postrojenja i projektiranje i građenje, Uvjetima Ugovora o građenju i ostalim zakonima i drugim propisima</w:t>
      </w:r>
      <w:r w:rsidRPr="001A79C2">
        <w:rPr>
          <w:rFonts w:asciiTheme="minorHAnsi" w:hAnsiTheme="minorHAnsi" w:cs="ArialMT"/>
          <w:color w:val="000000"/>
          <w:sz w:val="22"/>
        </w:rPr>
        <w:t xml:space="preserve"> koji uređuju područja projektiranja, stručnog nadzora i građenja, podzakonskim aktima, te ostalim važećim tehničkim normativima i pravilima struke kao i svim elementima definiranim Prilogom 1 ovog Ugovora (Knjiga 3: Projektni zadatak Dokumentacije za nadmetanje) i Prilogom 2 ovog Ugovora (Ponuda Izvršitelja).</w:t>
      </w:r>
    </w:p>
    <w:p w14:paraId="3F57819F" w14:textId="7FD85C72"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mora obavijestiti Naručitelja o cjelokupnom osoblju koje namjerava koristiti za izvršenje Usluga, osim Stručnjaka </w:t>
      </w:r>
      <w:r w:rsidR="004D6D0F">
        <w:rPr>
          <w:rFonts w:asciiTheme="minorHAnsi" w:hAnsiTheme="minorHAnsi" w:cs="ArialMT"/>
          <w:color w:val="000000"/>
          <w:sz w:val="22"/>
        </w:rPr>
        <w:t>koji su navedeni</w:t>
      </w:r>
      <w:r w:rsidRPr="001A79C2">
        <w:rPr>
          <w:rFonts w:asciiTheme="minorHAnsi" w:hAnsiTheme="minorHAnsi" w:cs="ArialMT"/>
          <w:color w:val="000000"/>
          <w:sz w:val="22"/>
        </w:rPr>
        <w:t xml:space="preserve"> u Prilogu 2 ovog Ugovora (Ponuda Izvršitelja), najkasnije u roku 7 dana.</w:t>
      </w:r>
    </w:p>
    <w:p w14:paraId="1B148369" w14:textId="77777777"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će svojem osoblju osigurati svu potrebnu opremu i podršku kako bi im se omogućilo učinkovito izvođenje njihovih specifičnih dužnosti.  </w:t>
      </w:r>
    </w:p>
    <w:p w14:paraId="7D021407" w14:textId="77777777"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Nikakav angažman nekog Stručnjaka od strane Izvršitelja neće stvarati ugovorni odnos između Stručnjaka i Naručitelja.</w:t>
      </w:r>
    </w:p>
    <w:p w14:paraId="53C75C49" w14:textId="77777777"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Radni dani i sati Izvršiteljevog osoblja poštivat će zakone, propise i običaje Republike Hrvatske.</w:t>
      </w:r>
    </w:p>
    <w:p w14:paraId="222C2D38" w14:textId="77777777"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 Izvršitelj će sve informacije u vezi s Uslugama i projektom davati Voditelju projekta ili bilo kojoj drugoj osobi ovlaštenoj od strane Naručitelja.</w:t>
      </w:r>
    </w:p>
    <w:p w14:paraId="13CF88E0" w14:textId="77777777"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će Voditelju projekta i svakoj osobi koju za to Naručitelj ovlasti, dopustiti da ispita ili revidira podatke i knjige u vezi s Uslugama te napraviti njihove kopije tijekom i nakon pružanja Usluga.</w:t>
      </w:r>
    </w:p>
    <w:p w14:paraId="1BC2B073" w14:textId="77777777"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pisanog pristanka, te će tu obvezu jasno dati do znanja trećim stranama.</w:t>
      </w:r>
    </w:p>
    <w:p w14:paraId="16F7F2AA" w14:textId="77777777"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i njegovo osoblje poštivat će ljudska prava te će učiniti sve da ne povrijede političku, kulturnu i vjersku praksu koja prevladava u Republici Hrvatskoj.</w:t>
      </w:r>
    </w:p>
    <w:p w14:paraId="412510CA" w14:textId="194A9D25"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i svo njegovo osoblje i pod</w:t>
      </w:r>
      <w:r w:rsidR="00A0717C">
        <w:rPr>
          <w:rFonts w:asciiTheme="minorHAnsi" w:hAnsiTheme="minorHAnsi" w:cs="ArialMT"/>
          <w:color w:val="000000"/>
          <w:sz w:val="22"/>
        </w:rPr>
        <w:t>ugovaratelji</w:t>
      </w:r>
      <w:r w:rsidRPr="001A79C2">
        <w:rPr>
          <w:rFonts w:asciiTheme="minorHAnsi" w:hAnsiTheme="minorHAnsi" w:cs="ArialMT"/>
          <w:color w:val="000000"/>
          <w:sz w:val="22"/>
        </w:rPr>
        <w:t xml:space="preserve"> neće zlorabiti dane im ovlasti za osobni probitak. Izvršitelj i svo njegovo osoblje i pod</w:t>
      </w:r>
      <w:r w:rsidR="00A0717C">
        <w:rPr>
          <w:rFonts w:asciiTheme="minorHAnsi" w:hAnsiTheme="minorHAnsi" w:cs="ArialMT"/>
          <w:color w:val="000000"/>
          <w:sz w:val="22"/>
        </w:rPr>
        <w:t>ugovaratelji</w:t>
      </w:r>
      <w:r w:rsidRPr="001A79C2">
        <w:rPr>
          <w:rFonts w:asciiTheme="minorHAnsi" w:hAnsiTheme="minorHAnsi" w:cs="ArialMT"/>
          <w:color w:val="000000"/>
          <w:sz w:val="22"/>
        </w:rPr>
        <w:t xml:space="preserve"> neće primati niti pristati primiti od bilo koga ili ponuditi nekoj osobi ili pribaviti za neku osobu, dar, naknadu, proviziju ili protuuslugu bilo koje vrste kao nagradu za pružanje ili propuštanje nekog čina u vezi s izvršenjem Ugovora ili za pokazivanje naklonosti ili nenaklonosti prema bilo kojoj osobi u vezi s Ugovorom. Izvršitelj će poštivati sve relevantne zakone i propise te kodekse koji se odnose na borbu protiv mita i korupcije.</w:t>
      </w:r>
    </w:p>
    <w:p w14:paraId="4601F597" w14:textId="77777777" w:rsidR="004C5843" w:rsidRPr="001A79C2" w:rsidRDefault="004C5843" w:rsidP="00A72BDC">
      <w:pPr>
        <w:numPr>
          <w:ilvl w:val="0"/>
          <w:numId w:val="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Isplate Izvršitelju od strane Naručitelja prema Ugovoru predstavljat će jedini prihod i korist koji on može steći u vezi s Ugovorom.</w:t>
      </w:r>
    </w:p>
    <w:p w14:paraId="54378463"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70DE9E55" w14:textId="16E546C9"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lastRenderedPageBreak/>
        <w:t>Članak 8. OBVEZE NARUČITELJA</w:t>
      </w:r>
    </w:p>
    <w:p w14:paraId="276D10F3" w14:textId="77777777" w:rsidR="004C5843" w:rsidRPr="001A79C2" w:rsidRDefault="004C5843" w:rsidP="00A72BDC">
      <w:pPr>
        <w:numPr>
          <w:ilvl w:val="0"/>
          <w:numId w:val="1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će u najkraćem mogućem roku bez dodatne naknade Izvršitelju staviti na raspolaganje sve informacije i dokumente koje posjeduje, a vezani su uz izvršenje Usluga.</w:t>
      </w:r>
    </w:p>
    <w:p w14:paraId="1E300DAD" w14:textId="77777777" w:rsidR="004C5843" w:rsidRPr="001A79C2" w:rsidRDefault="004C5843" w:rsidP="00A72BDC">
      <w:pPr>
        <w:numPr>
          <w:ilvl w:val="0"/>
          <w:numId w:val="1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će u najkraćem mogućem roku odgovoriti na sve službene upite Izvršitelja, najkasnije u roku koji je definiran Općim i Posebnim Uvjetima Ugovora o građenju (FIDIC Crvena Knjiga) i Općim i Posebnim Uvjetima Ugovora za postrojenja i projektiranje i građenje (FIDIC Žuta Knjiga).</w:t>
      </w:r>
    </w:p>
    <w:p w14:paraId="34895FB1" w14:textId="23D89FF7" w:rsidR="004C5843" w:rsidRPr="001A79C2" w:rsidRDefault="004C5843" w:rsidP="00A72BDC">
      <w:pPr>
        <w:numPr>
          <w:ilvl w:val="0"/>
          <w:numId w:val="1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će imenovati Voditelja Projekta koji će biti ovlašten(i) za komunikaciju s Izvršiteljem i praćenje izvršenja Usluga od strane Izvršitelja i o tome pisano obavijestiti Izvršitelja u roku od 14 (četrnaest) dana od dana potpisa Ugovora. Voditelj Projekta će također biti odgovoran za koordinaciju verifikacije izvješća Izvršitelja.</w:t>
      </w:r>
    </w:p>
    <w:p w14:paraId="1528EBD6"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5DEC1EBF"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9. IMENOVANJE NADZORNIH INŽENJERA</w:t>
      </w:r>
    </w:p>
    <w:p w14:paraId="46647375" w14:textId="77777777" w:rsidR="004C5843" w:rsidRPr="001A79C2" w:rsidRDefault="004C5843" w:rsidP="00A72BDC">
      <w:pPr>
        <w:numPr>
          <w:ilvl w:val="0"/>
          <w:numId w:val="11"/>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je u obvezi u roku od 7 (sedam) kalendarskih dana od dana izdavanja Naloga za početak izvršenja usluga od strane ovlaštenika Naručitelja (Voditelj projekta) pisanim putem imenovati predložene nadzorne inženjere i dostaviti</w:t>
      </w:r>
      <w:r w:rsidRPr="001A79C2">
        <w:rPr>
          <w:rFonts w:asciiTheme="minorHAnsi" w:hAnsiTheme="minorHAnsi" w:cs="ArialMT"/>
          <w:sz w:val="22"/>
        </w:rPr>
        <w:t xml:space="preserve"> i</w:t>
      </w:r>
      <w:r w:rsidRPr="001A79C2">
        <w:rPr>
          <w:rFonts w:asciiTheme="minorHAnsi" w:hAnsiTheme="minorHAnsi" w:cs="ArialMT"/>
          <w:color w:val="000000"/>
          <w:sz w:val="22"/>
        </w:rPr>
        <w:t>menovanje Naručitelju.</w:t>
      </w:r>
    </w:p>
    <w:p w14:paraId="16AE22D4" w14:textId="77777777" w:rsidR="004C5843" w:rsidRPr="001A79C2" w:rsidRDefault="004C5843" w:rsidP="00A72BDC">
      <w:pPr>
        <w:numPr>
          <w:ilvl w:val="0"/>
          <w:numId w:val="11"/>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Nadzorni inženjeri smatrati će se imenovanim kada pisanim putem Naručitelj dostavi suglasnost na dostavljena imenovanja.</w:t>
      </w:r>
    </w:p>
    <w:p w14:paraId="317AD1E5" w14:textId="5EB597FF" w:rsidR="004C5843" w:rsidRPr="001A79C2" w:rsidRDefault="004C5843" w:rsidP="00A72BDC">
      <w:pPr>
        <w:numPr>
          <w:ilvl w:val="0"/>
          <w:numId w:val="11"/>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Imenovanje Voditelja tima (Glavni nadzorni inženjer – Stručnjak 1) i Koordinatora zaštite na radu u fazi izvođenja radova vrši Naručitelj na prijedlog Izvršitelja. Izvršitelj će pisanim putem prijedlog imenovanja Voditelja tima dostaviti Naručitelju u roku od 7 (sedam) kalendarskih dana od dana izdavanja Naloga za početak izvršenja usluga od strane ovlaštenika Naručitelja (Voditelj projekta).</w:t>
      </w:r>
    </w:p>
    <w:p w14:paraId="7794F43D" w14:textId="50DACD28" w:rsidR="00D64C96" w:rsidRPr="001A79C2" w:rsidRDefault="00D64C96" w:rsidP="00A72BDC">
      <w:pPr>
        <w:numPr>
          <w:ilvl w:val="0"/>
          <w:numId w:val="11"/>
        </w:numPr>
        <w:autoSpaceDE w:val="0"/>
        <w:autoSpaceDN w:val="0"/>
        <w:adjustRightInd w:val="0"/>
        <w:spacing w:after="120"/>
        <w:ind w:right="380"/>
        <w:jc w:val="both"/>
        <w:rPr>
          <w:rFonts w:asciiTheme="minorHAnsi" w:hAnsiTheme="minorHAnsi" w:cs="ArialMT"/>
          <w:color w:val="000000"/>
          <w:sz w:val="22"/>
          <w:highlight w:val="yellow"/>
        </w:rPr>
      </w:pPr>
      <w:r w:rsidRPr="001A79C2">
        <w:rPr>
          <w:rFonts w:asciiTheme="minorHAnsi" w:hAnsiTheme="minorHAnsi" w:cs="ArialMT"/>
          <w:color w:val="000000"/>
          <w:sz w:val="22"/>
          <w:highlight w:val="yellow"/>
        </w:rPr>
        <w:t>Projektnim zadatkom (Knjiga 3: Projektni zadatak Dokumentacije za nadmetanje) je za svakog stručnjaka specificirano zahtijevano vrijeme prisustvovanja na gradilišt</w:t>
      </w:r>
      <w:r w:rsidR="001A79C2">
        <w:rPr>
          <w:rFonts w:asciiTheme="minorHAnsi" w:hAnsiTheme="minorHAnsi" w:cs="ArialMT"/>
          <w:color w:val="000000"/>
          <w:sz w:val="22"/>
          <w:highlight w:val="yellow"/>
        </w:rPr>
        <w:t>u</w:t>
      </w:r>
      <w:r w:rsidR="001A79C2" w:rsidRPr="001A79C2">
        <w:rPr>
          <w:rFonts w:asciiTheme="minorHAnsi" w:hAnsiTheme="minorHAnsi" w:cs="ArialMT"/>
          <w:color w:val="000000"/>
          <w:sz w:val="22"/>
          <w:highlight w:val="yellow"/>
        </w:rPr>
        <w:t xml:space="preserve"> - % od ukupnog trajanja projekta.</w:t>
      </w:r>
      <w:r w:rsidRPr="001A79C2">
        <w:rPr>
          <w:rFonts w:asciiTheme="minorHAnsi" w:hAnsiTheme="minorHAnsi" w:cs="ArialMT"/>
          <w:iCs/>
          <w:color w:val="000000"/>
          <w:sz w:val="22"/>
          <w:highlight w:val="yellow"/>
          <w:lang w:eastAsia="sl-SI"/>
        </w:rPr>
        <w:t xml:space="preserve"> Izvršitelj mora voditi evidencije prisutnosti stručnjaka na gradilištima i obvezno ih priložiti uz situacije koje izdaje Naručitelju. Istim evidencijama mora nedvojbeno dokazati prisutnost stručnjaka sukladno zahtjevima Projektnog zadatka</w:t>
      </w:r>
      <w:r w:rsidR="001A79C2">
        <w:rPr>
          <w:rFonts w:asciiTheme="minorHAnsi" w:hAnsiTheme="minorHAnsi" w:cs="ArialMT"/>
          <w:iCs/>
          <w:color w:val="000000"/>
          <w:sz w:val="22"/>
          <w:highlight w:val="yellow"/>
          <w:lang w:eastAsia="sl-SI"/>
        </w:rPr>
        <w:t>.</w:t>
      </w:r>
    </w:p>
    <w:p w14:paraId="23186762" w14:textId="366E5CF0" w:rsidR="00D64C96" w:rsidRDefault="00D64C96" w:rsidP="00D64C96">
      <w:pPr>
        <w:pStyle w:val="ListParagraph"/>
        <w:numPr>
          <w:ilvl w:val="0"/>
          <w:numId w:val="11"/>
        </w:numPr>
        <w:autoSpaceDE w:val="0"/>
        <w:autoSpaceDN w:val="0"/>
        <w:adjustRightInd w:val="0"/>
        <w:spacing w:after="120"/>
        <w:ind w:right="380"/>
        <w:jc w:val="both"/>
        <w:rPr>
          <w:rFonts w:asciiTheme="minorHAnsi" w:hAnsiTheme="minorHAnsi" w:cs="ArialMT"/>
          <w:iCs/>
          <w:color w:val="000000"/>
          <w:sz w:val="22"/>
          <w:lang w:eastAsia="sl-SI"/>
        </w:rPr>
      </w:pPr>
      <w:r w:rsidRPr="001A79C2">
        <w:rPr>
          <w:rFonts w:asciiTheme="minorHAnsi" w:hAnsiTheme="minorHAnsi" w:cs="ArialMT"/>
          <w:iCs/>
          <w:color w:val="000000"/>
          <w:sz w:val="22"/>
          <w:highlight w:val="yellow"/>
          <w:lang w:eastAsia="sl-SI"/>
        </w:rPr>
        <w:t xml:space="preserve">Ukoliko Izvršitelj ne izvrši navedene obveze glede prisustvovanja na gradilištu i nakon upozorenja kojeg mu je dao Voditelj projekta, Naručitelj ima pravo uskratit dostavljenu privremenu situaciju za </w:t>
      </w:r>
      <w:r w:rsidRPr="001A79C2">
        <w:rPr>
          <w:rFonts w:asciiTheme="minorHAnsi" w:hAnsiTheme="minorHAnsi" w:cs="ArialMT"/>
          <w:iCs/>
          <w:color w:val="000000"/>
          <w:sz w:val="22"/>
          <w:highlight w:val="cyan"/>
          <w:lang w:eastAsia="sl-SI"/>
        </w:rPr>
        <w:t>10%</w:t>
      </w:r>
      <w:r w:rsidRPr="001A79C2">
        <w:rPr>
          <w:rFonts w:asciiTheme="minorHAnsi" w:hAnsiTheme="minorHAnsi" w:cs="ArialMT"/>
          <w:iCs/>
          <w:color w:val="000000"/>
          <w:sz w:val="22"/>
          <w:highlight w:val="yellow"/>
          <w:lang w:eastAsia="sl-SI"/>
        </w:rPr>
        <w:t xml:space="preserve"> od vrijednosti izvršenih usluga od podnošenja upozorenja, i to sa svakom sljedećom privremenom situaci</w:t>
      </w:r>
      <w:bookmarkStart w:id="0" w:name="_GoBack"/>
      <w:bookmarkEnd w:id="0"/>
      <w:r w:rsidRPr="001A79C2">
        <w:rPr>
          <w:rFonts w:asciiTheme="minorHAnsi" w:hAnsiTheme="minorHAnsi" w:cs="ArialMT"/>
          <w:iCs/>
          <w:color w:val="000000"/>
          <w:sz w:val="22"/>
          <w:highlight w:val="yellow"/>
          <w:lang w:eastAsia="sl-SI"/>
        </w:rPr>
        <w:t xml:space="preserve">jom dok Izvršitelj u potpunosti ne bude u skladu s navedenim zahtjevima Naručitelja. U slučaju da to ozbiljno utječe na pravilno i pravodobno izvršenje Usluga može doći i do raskida Ugovora sukladno članku 13. </w:t>
      </w:r>
      <w:r w:rsidR="001A79C2">
        <w:rPr>
          <w:rFonts w:asciiTheme="minorHAnsi" w:hAnsiTheme="minorHAnsi" w:cs="ArialMT"/>
          <w:iCs/>
          <w:color w:val="000000"/>
          <w:sz w:val="22"/>
          <w:highlight w:val="yellow"/>
          <w:lang w:eastAsia="sl-SI"/>
        </w:rPr>
        <w:t xml:space="preserve">ovog </w:t>
      </w:r>
      <w:r w:rsidRPr="001A79C2">
        <w:rPr>
          <w:rFonts w:asciiTheme="minorHAnsi" w:hAnsiTheme="minorHAnsi" w:cs="ArialMT"/>
          <w:iCs/>
          <w:color w:val="000000"/>
          <w:sz w:val="22"/>
          <w:highlight w:val="yellow"/>
          <w:lang w:eastAsia="sl-SI"/>
        </w:rPr>
        <w:t>Ugovora.</w:t>
      </w:r>
    </w:p>
    <w:p w14:paraId="4FD2FE7B" w14:textId="0D003E6B" w:rsidR="004C5843" w:rsidRPr="001A79C2" w:rsidRDefault="004C5843" w:rsidP="001A79C2">
      <w:pPr>
        <w:autoSpaceDE w:val="0"/>
        <w:autoSpaceDN w:val="0"/>
        <w:adjustRightInd w:val="0"/>
        <w:spacing w:after="120"/>
        <w:ind w:left="360" w:right="380"/>
        <w:jc w:val="both"/>
        <w:rPr>
          <w:rFonts w:asciiTheme="minorHAnsi" w:hAnsiTheme="minorHAnsi" w:cs="ArialMT"/>
          <w:color w:val="000000"/>
          <w:sz w:val="22"/>
        </w:rPr>
      </w:pPr>
    </w:p>
    <w:p w14:paraId="6C7988AD"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10. ZAMJENA STRUČNJAKA</w:t>
      </w:r>
    </w:p>
    <w:p w14:paraId="0D7D4671" w14:textId="77777777" w:rsidR="004C5843" w:rsidRPr="001A79C2" w:rsidRDefault="004C5843" w:rsidP="00A72BDC">
      <w:pPr>
        <w:numPr>
          <w:ilvl w:val="0"/>
          <w:numId w:val="1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 slučaju da ponudom predloženi nadzorni inženjeri i ostali Stručnjaci nisu u mogućnosti pristupiti realizaciji ovog Ugovora, kao i u slučaju da je nužna zamjena nekog od nadzornih inženjera i ostalih Stručnjaka tijekom izvršenja Ugovora, tada Izvršitelj mora predložiti njihovu zamjenu. Predložene zamjene moraju ispunjavati uvjete koji su definirani za Stručnjake u Dokumentaciji za nadmetanje.</w:t>
      </w:r>
    </w:p>
    <w:p w14:paraId="1A041E9E" w14:textId="77777777" w:rsidR="004C5843" w:rsidRPr="001A79C2" w:rsidRDefault="004C5843" w:rsidP="00A72BDC">
      <w:pPr>
        <w:numPr>
          <w:ilvl w:val="0"/>
          <w:numId w:val="1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je zamjenu dužan predložiti Naručitelju u roku od najviše 7 (sedam) dana od dana utvrđivanja potrebe za zamjenom.</w:t>
      </w:r>
    </w:p>
    <w:p w14:paraId="2B174467" w14:textId="77777777" w:rsidR="004C5843" w:rsidRPr="001A79C2" w:rsidRDefault="004C5843" w:rsidP="00A72BDC">
      <w:pPr>
        <w:numPr>
          <w:ilvl w:val="0"/>
          <w:numId w:val="1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lastRenderedPageBreak/>
        <w:t>Naručitelj je dužan odgovoriti na prijedlog Izvršitelja za zamjenom u roku od najviše 7 (sedam) dana od dostave prijedloga zamjene. U slučaju da Naručitelj odbije prijedlog zamjene, Izvršitelj mora u roku od 7 (sedam) dana od dana zaprimanja obavijesti o odbijanju zamjene predložiti novu zamjenu.</w:t>
      </w:r>
    </w:p>
    <w:p w14:paraId="36A7F551" w14:textId="77777777" w:rsidR="004C5843" w:rsidRPr="001A79C2" w:rsidRDefault="004C5843" w:rsidP="00A72BDC">
      <w:pPr>
        <w:numPr>
          <w:ilvl w:val="0"/>
          <w:numId w:val="1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Ukoliko Izvršitelj u rokovima navedenim u stavcima 2. i 3. ovog članka ne predloži prihvatljivu zamjenu, Naručitelj zadržava pravo raskida Ugovora i naplate jamstva za uredno izvršenje ugovora.</w:t>
      </w:r>
    </w:p>
    <w:p w14:paraId="647AEC5B" w14:textId="77777777" w:rsidR="004C5843" w:rsidRPr="001A79C2" w:rsidRDefault="004C5843" w:rsidP="00A72BDC">
      <w:pPr>
        <w:numPr>
          <w:ilvl w:val="0"/>
          <w:numId w:val="1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zadržava pravo zahtijevati zamjenu jednog ili više od Stručnjaka Izvršitelja u slijedećim okolnostima:</w:t>
      </w:r>
    </w:p>
    <w:p w14:paraId="5ACA4748"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Stručnjak opetovano propušta obavljati radnje definirane Ugovorom,</w:t>
      </w:r>
    </w:p>
    <w:p w14:paraId="1D1D8866"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se pouzdano utvrdi naklonost ili nenaklonost nekom od izvođača radova u vezi s Ugovorom,</w:t>
      </w:r>
    </w:p>
    <w:p w14:paraId="11067278"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se pouzdano utvrdi da je Stručnjak primio bilo kakav mito, dar, naknadu, proviziju ili nešto drugo vrijedno kao poticaj ili nagradu od strane nekog od izvođača radova u vezi s ugovorom ili</w:t>
      </w:r>
    </w:p>
    <w:p w14:paraId="3F622F06"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je zahtjev za zamjenom posljedica primjena odredbi iz FIDIC Uvjeta koji će se primjenjivati na ugovore sa izvođačima.</w:t>
      </w:r>
    </w:p>
    <w:p w14:paraId="34B2D352" w14:textId="77777777" w:rsidR="004C5843" w:rsidRPr="001A79C2" w:rsidRDefault="004C5843" w:rsidP="00A72BDC">
      <w:pPr>
        <w:numPr>
          <w:ilvl w:val="0"/>
          <w:numId w:val="1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Dodatni troškovi koji nastanu zamjenom Stručnjaka idu na teret Izvršitelja, a što između ostalog uključuje i snošenje troškova nastalih uslijed odbijanja nadležnih tijela koja nadziru korištenje sredstava financiranja ovog Ugovora i ugovora sa izvođačima koji su predmetom Usluga da odobre troškove koje je u ugovoru sa izvođačem odobrio neadekvatan Stručnjak u smislu stavka 1. ovog članka.</w:t>
      </w:r>
    </w:p>
    <w:p w14:paraId="4B61B7F8"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7EDB945C"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11. KONTROLA</w:t>
      </w:r>
    </w:p>
    <w:p w14:paraId="48D78382" w14:textId="77777777" w:rsidR="004C5843" w:rsidRPr="001A79C2" w:rsidRDefault="004C5843" w:rsidP="00A72BDC">
      <w:pPr>
        <w:numPr>
          <w:ilvl w:val="0"/>
          <w:numId w:val="14"/>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Ugovorne strane su suglasne da Naručitelj osigura kontinuiranu kontrolu izvršenja Usluga posredstvom ovlaštenika Naručitelja – Voditelja projekta definiranog u članku 8. stavku 3. ovog Ugovora.</w:t>
      </w:r>
    </w:p>
    <w:p w14:paraId="0EDCF642" w14:textId="77777777" w:rsidR="004C5843" w:rsidRPr="001A79C2" w:rsidRDefault="004C5843" w:rsidP="00A72BDC">
      <w:pPr>
        <w:numPr>
          <w:ilvl w:val="0"/>
          <w:numId w:val="14"/>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Ovlaštenik Izvršitelja je dužan izvijestiti Voditelja projekta o stanju izvršenja Usluga, eventualnim poteškoćama i nepredviđenim okolnostima. </w:t>
      </w:r>
    </w:p>
    <w:p w14:paraId="4DE00842" w14:textId="77777777" w:rsidR="004C5843" w:rsidRPr="001A79C2" w:rsidRDefault="004C5843" w:rsidP="00A72BDC">
      <w:pPr>
        <w:numPr>
          <w:ilvl w:val="0"/>
          <w:numId w:val="14"/>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Tamo gdje neko izvješće ili dokument odobri Naručitelj, a podložno je izmjenama i dopunama koje učini Izvršitelj, Naručitelj će propisati razdoblje kako bi se provele zatražene izmjene i dopune.</w:t>
      </w:r>
    </w:p>
    <w:p w14:paraId="26A9B45B" w14:textId="5D8B9156" w:rsidR="004C5843" w:rsidRPr="001A79C2" w:rsidRDefault="004C5843" w:rsidP="00A72BDC">
      <w:pPr>
        <w:numPr>
          <w:ilvl w:val="0"/>
          <w:numId w:val="14"/>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je dužan pružati informacije i omogućiti pristup dokumentaciji svim tijelima koja sukladno institucionalnom ustroju provedbe strukturnih instrumenata imaju obveze kontrole projekta. Tijela koja imaju obvezu kontrole projekta su: Ministarstvo regionalnog razvoja i fondova Europske unije - Koordinacijsko tijelo, Agencija za reviziju sustava provedbe programa Europske unije (ARPA) - Revizijsko tijelo, Ministarstvo financija - Tijelo za ovjeravanje, Ministarstvo </w:t>
      </w:r>
      <w:r w:rsidR="00C473BC" w:rsidRPr="001A79C2">
        <w:rPr>
          <w:rFonts w:asciiTheme="minorHAnsi" w:hAnsiTheme="minorHAnsi" w:cs="ArialMT"/>
          <w:color w:val="000000"/>
          <w:sz w:val="22"/>
        </w:rPr>
        <w:t>regionalnog razvoja i fondova Europske unije</w:t>
      </w:r>
      <w:r w:rsidRPr="001A79C2">
        <w:rPr>
          <w:rFonts w:asciiTheme="minorHAnsi" w:hAnsiTheme="minorHAnsi" w:cs="ArialMT"/>
          <w:color w:val="000000"/>
          <w:sz w:val="22"/>
        </w:rPr>
        <w:t xml:space="preserve"> - upravljačko tijelo Operativnog programa „</w:t>
      </w:r>
      <w:r w:rsidR="00C473BC" w:rsidRPr="001A79C2">
        <w:rPr>
          <w:rFonts w:asciiTheme="minorHAnsi" w:hAnsiTheme="minorHAnsi" w:cs="ArialMT"/>
          <w:color w:val="000000"/>
          <w:sz w:val="22"/>
        </w:rPr>
        <w:t>konkurentnost i kohezija</w:t>
      </w:r>
      <w:r w:rsidRPr="001A79C2">
        <w:rPr>
          <w:rFonts w:asciiTheme="minorHAnsi" w:hAnsiTheme="minorHAnsi" w:cs="ArialMT"/>
          <w:color w:val="000000"/>
          <w:sz w:val="22"/>
        </w:rPr>
        <w:t>“</w:t>
      </w:r>
      <w:r w:rsidR="00C473BC" w:rsidRPr="001A79C2">
        <w:rPr>
          <w:rFonts w:asciiTheme="minorHAnsi" w:hAnsiTheme="minorHAnsi" w:cs="ArialMT"/>
          <w:color w:val="000000"/>
          <w:sz w:val="22"/>
        </w:rPr>
        <w:t xml:space="preserve"> 2014-2020</w:t>
      </w:r>
      <w:r w:rsidRPr="001A79C2">
        <w:rPr>
          <w:rFonts w:asciiTheme="minorHAnsi" w:hAnsiTheme="minorHAnsi" w:cs="ArialMT"/>
          <w:color w:val="000000"/>
          <w:sz w:val="22"/>
        </w:rPr>
        <w:t>, Ministarstvo poljoprivrede - posredničko tijelo razine 1 Operativnog programa „</w:t>
      </w:r>
      <w:r w:rsidR="00C473BC" w:rsidRPr="001A79C2">
        <w:rPr>
          <w:rFonts w:asciiTheme="minorHAnsi" w:hAnsiTheme="minorHAnsi" w:cs="ArialMT"/>
          <w:color w:val="000000"/>
          <w:sz w:val="22"/>
        </w:rPr>
        <w:t>Konkurentnost i kohezija</w:t>
      </w:r>
      <w:r w:rsidRPr="001A79C2">
        <w:rPr>
          <w:rFonts w:asciiTheme="minorHAnsi" w:hAnsiTheme="minorHAnsi" w:cs="ArialMT"/>
          <w:color w:val="000000"/>
          <w:sz w:val="22"/>
        </w:rPr>
        <w:t>“</w:t>
      </w:r>
      <w:r w:rsidR="00C473BC" w:rsidRPr="001A79C2">
        <w:rPr>
          <w:rFonts w:asciiTheme="minorHAnsi" w:hAnsiTheme="minorHAnsi" w:cs="ArialMT"/>
          <w:color w:val="000000"/>
          <w:sz w:val="22"/>
        </w:rPr>
        <w:t xml:space="preserve"> 2014-2020</w:t>
      </w:r>
      <w:r w:rsidRPr="001A79C2">
        <w:rPr>
          <w:rFonts w:asciiTheme="minorHAnsi" w:hAnsiTheme="minorHAnsi" w:cs="ArialMT"/>
          <w:color w:val="000000"/>
          <w:sz w:val="22"/>
        </w:rPr>
        <w:t xml:space="preserve"> i Hrvatske vode - posredničko tijelo razine 2 Operativnog programa „</w:t>
      </w:r>
      <w:r w:rsidR="00C473BC" w:rsidRPr="001A79C2">
        <w:rPr>
          <w:rFonts w:asciiTheme="minorHAnsi" w:hAnsiTheme="minorHAnsi" w:cs="ArialMT"/>
          <w:color w:val="000000"/>
          <w:sz w:val="22"/>
        </w:rPr>
        <w:t>Konkurentnost i kohezija</w:t>
      </w:r>
      <w:r w:rsidRPr="001A79C2">
        <w:rPr>
          <w:rFonts w:asciiTheme="minorHAnsi" w:hAnsiTheme="minorHAnsi" w:cs="ArialMT"/>
          <w:color w:val="000000"/>
          <w:sz w:val="22"/>
        </w:rPr>
        <w:t>“</w:t>
      </w:r>
      <w:r w:rsidR="00C473BC" w:rsidRPr="001A79C2">
        <w:rPr>
          <w:rFonts w:asciiTheme="minorHAnsi" w:hAnsiTheme="minorHAnsi" w:cs="ArialMT"/>
          <w:color w:val="000000"/>
          <w:sz w:val="22"/>
        </w:rPr>
        <w:t xml:space="preserve"> 2014-2020</w:t>
      </w:r>
      <w:r w:rsidRPr="001A79C2">
        <w:rPr>
          <w:rFonts w:asciiTheme="minorHAnsi" w:hAnsiTheme="minorHAnsi" w:cs="ArialMT"/>
          <w:color w:val="000000"/>
          <w:sz w:val="22"/>
        </w:rPr>
        <w:t>.</w:t>
      </w:r>
    </w:p>
    <w:p w14:paraId="5778BB82" w14:textId="77777777" w:rsidR="004C5843" w:rsidRPr="001A79C2" w:rsidRDefault="004C5843" w:rsidP="00A72BDC">
      <w:pPr>
        <w:numPr>
          <w:ilvl w:val="0"/>
          <w:numId w:val="14"/>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lastRenderedPageBreak/>
        <w:t>Revizijska i druga kontrolna tijela Europske komisije također imaju obvezu kontrole projekta „</w:t>
      </w:r>
      <w:r w:rsidRPr="001A79C2">
        <w:rPr>
          <w:rFonts w:asciiTheme="minorHAnsi" w:hAnsiTheme="minorHAnsi" w:cs="ArialMT"/>
          <w:color w:val="000000"/>
          <w:sz w:val="22"/>
          <w:highlight w:val="cyan"/>
        </w:rPr>
        <w:t xml:space="preserve">SUSTAV ODVODNJE I PROČIŠĆAVANJA OTPADNIH VODA AGLOMERACIJE </w:t>
      </w:r>
      <w:r w:rsidR="0095621F" w:rsidRPr="001A79C2">
        <w:rPr>
          <w:rFonts w:asciiTheme="minorHAnsi" w:hAnsiTheme="minorHAnsi" w:cs="ArialMT"/>
          <w:color w:val="000000"/>
          <w:sz w:val="22"/>
          <w:highlight w:val="cyan"/>
        </w:rPr>
        <w:t>XY</w:t>
      </w:r>
      <w:r w:rsidRPr="001A79C2">
        <w:rPr>
          <w:rFonts w:asciiTheme="minorHAnsi" w:hAnsiTheme="minorHAnsi" w:cs="ArialMT"/>
          <w:color w:val="000000"/>
          <w:sz w:val="22"/>
          <w:highlight w:val="cyan"/>
        </w:rPr>
        <w:t>“</w:t>
      </w:r>
      <w:r w:rsidRPr="001A79C2">
        <w:rPr>
          <w:rFonts w:asciiTheme="minorHAnsi" w:hAnsiTheme="minorHAnsi" w:cs="ArialMT"/>
          <w:color w:val="000000"/>
          <w:sz w:val="22"/>
        </w:rPr>
        <w:t xml:space="preserve"> i s tog osnova će im Izvršitelj omogućiti pristup svim informacijama i dokumentima.</w:t>
      </w:r>
    </w:p>
    <w:p w14:paraId="4DBE49C2"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p>
    <w:p w14:paraId="18208806"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12. STUPANJE NA SNAGU I PRESTANAK UGOVORA</w:t>
      </w:r>
    </w:p>
    <w:p w14:paraId="330EFAEA" w14:textId="77777777" w:rsidR="004C5843" w:rsidRPr="001A79C2" w:rsidRDefault="004C5843" w:rsidP="00A72BDC">
      <w:pPr>
        <w:numPr>
          <w:ilvl w:val="0"/>
          <w:numId w:val="15"/>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Istodobne ili kasnije usmene pogodbe o sporednim točkama o kojima u ugovoru nije ništa rečeno i istodobne ili kasnije usmene pogodbe kojima se smanjuju ili olakšavaju obveze jedne ili obiju ugovornih strana nemaju učinka.</w:t>
      </w:r>
    </w:p>
    <w:p w14:paraId="60BCA757" w14:textId="77777777" w:rsidR="004C5843" w:rsidRPr="001A79C2" w:rsidRDefault="004C5843" w:rsidP="00A72BDC">
      <w:pPr>
        <w:numPr>
          <w:ilvl w:val="0"/>
          <w:numId w:val="15"/>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Ovaj Ugovor stupa na snagu danom potpisa po ugovornim stranama. Ako su ugovorne strane ugovor potpisale na različiti dan, danom potpisivanja se smatra dan na koji je Ugovor potpisala posljednja ugovorna strana.</w:t>
      </w:r>
    </w:p>
    <w:p w14:paraId="406CA79F" w14:textId="77777777" w:rsidR="004C5843" w:rsidRPr="001A79C2" w:rsidRDefault="004C5843" w:rsidP="00A72BDC">
      <w:pPr>
        <w:numPr>
          <w:ilvl w:val="0"/>
          <w:numId w:val="15"/>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Ovaj Ugovor prestaje izvršenjem ugovornih obveza obiju ugovornih strana.</w:t>
      </w:r>
    </w:p>
    <w:p w14:paraId="236751A2" w14:textId="77777777" w:rsidR="004C5843" w:rsidRPr="001A79C2" w:rsidRDefault="004C5843" w:rsidP="00A72BDC">
      <w:pPr>
        <w:numPr>
          <w:ilvl w:val="0"/>
          <w:numId w:val="15"/>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Odredbe članka 3. stavak 4. i članka 15. stavak 3. ostaju na snazi neograničeno vremensko razdoblje nakon prestanka ovoga Ugovora po bilo kojoj osnovi.</w:t>
      </w:r>
    </w:p>
    <w:p w14:paraId="4DB389A5"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7BB457F4"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13. RASKID OD STRANE NARUČITELJA</w:t>
      </w:r>
    </w:p>
    <w:p w14:paraId="509F23C0" w14:textId="77777777" w:rsidR="004C5843" w:rsidRPr="001A79C2" w:rsidRDefault="004C5843" w:rsidP="00A72BDC">
      <w:pPr>
        <w:numPr>
          <w:ilvl w:val="0"/>
          <w:numId w:val="1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ima pravo osobito raskinuti Ugovor pisanom obavijesti Izvršitelju, ako:</w:t>
      </w:r>
    </w:p>
    <w:p w14:paraId="042B5D30"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teško krši Ugovor propustima u izvršavanju svojih ugovornih obveza;</w:t>
      </w:r>
    </w:p>
    <w:p w14:paraId="0EA2A526"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ne poštuje, u razumnom roku i uz obavijest koju mu je dao Voditelj projekta sa zahtjevom da popravi svoj nemar ili propust u obavljanju svojih obveza prema Ugovoru, provedbu izvršenja što ozbiljno utječe na pravilno i pravodobno izvođenje Usluga;</w:t>
      </w:r>
    </w:p>
    <w:p w14:paraId="10A66AD0"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odbija ili zanemaruje provesti administrativne naloge koje mu daje Voditelj projekta;</w:t>
      </w:r>
    </w:p>
    <w:p w14:paraId="5B5C7664"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dodjeljuje Usluge u podugovor bez suglasnosti Naručitelja;</w:t>
      </w:r>
    </w:p>
    <w:p w14:paraId="0536C973"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je Izvršitelj u stečaju ili u procesu likvidacije, njegovo poslovanje vode sudovi, stupio je u dogovor sa svojim vjerovnicima, obustavio je poslovne aktivnosti, predmet je postupaka u vezi s gore navedenim, ili je u nekoj sličnoj situaciji koja proizlazi iz sličnog postupka prema zakonima i propisima Republike Hrvatske;</w:t>
      </w:r>
    </w:p>
    <w:p w14:paraId="21DB0291"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se dogodi neka organizacijska izmjena uključujući promjenu u pravnoj osobnosti, prirodi ili kontroli Izvršitelja, osim ako je takva izmjena zabilježena u dodatku Ugovora;</w:t>
      </w:r>
    </w:p>
    <w:p w14:paraId="69FE3A95"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propusti dati potrebna jamstva ili osiguranja ili osoba koja daje ranije jamstvo ili osiguranje nije kadra poštovati svoje obveze;</w:t>
      </w:r>
    </w:p>
    <w:p w14:paraId="591A5206"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je Izvršitelj odgovoran za grub profesionalni propust koje Naručitelj može dokazati;</w:t>
      </w:r>
    </w:p>
    <w:p w14:paraId="61C99F99"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je Izvršitelj predmet pravomoćne presude za prijevaru, korupciju, uključenost u neku kriminalnu organizaciju, pranje novca ili neku drugu ilegalnu aktivnost, tamo gdje je takva ilegalna aktivnost štetna za financijske interese Naručitelja, Republike Hrvatske i/ili Europske unije;</w:t>
      </w:r>
    </w:p>
    <w:p w14:paraId="0EFC8E3F"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nije u mogućnosti dati prikladnu zamjenu za nekog od Stručnjaka.</w:t>
      </w:r>
    </w:p>
    <w:p w14:paraId="09E9BC50" w14:textId="77777777" w:rsidR="004C5843" w:rsidRPr="001A79C2" w:rsidRDefault="004C5843" w:rsidP="00A72BDC">
      <w:pPr>
        <w:numPr>
          <w:ilvl w:val="0"/>
          <w:numId w:val="1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Voditelj projekta će, čim to nakon raskida bude moguće, potvrditi vrijednost Usluga i svih svota koje pripadaju Izvršitelju s datumom raskida.</w:t>
      </w:r>
    </w:p>
    <w:p w14:paraId="66EA1018" w14:textId="77777777" w:rsidR="004C5843" w:rsidRPr="001A79C2" w:rsidRDefault="004C5843" w:rsidP="00A72BDC">
      <w:pPr>
        <w:numPr>
          <w:ilvl w:val="0"/>
          <w:numId w:val="1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lastRenderedPageBreak/>
        <w:t>Naručitelj neće biti dužan izvršiti bilo kakve daljnje uplate Izvršitelju sve dok Usluge ne budu dovršene. Nakon što su Usluge dovršene, Naručitelj će od Izvršitelja povratiti dodatne troškove, ako ih ima, za dovršetak Usluga, ili će platiti iznos koji još pripada Izvršitelju.</w:t>
      </w:r>
    </w:p>
    <w:p w14:paraId="3C784A0D" w14:textId="77777777" w:rsidR="004C5843" w:rsidRPr="001A79C2" w:rsidRDefault="004C5843" w:rsidP="00A72BDC">
      <w:pPr>
        <w:numPr>
          <w:ilvl w:val="0"/>
          <w:numId w:val="16"/>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Naručitelj raskine Ugovor, on će imati pravo naplatiti Izvršiteljevo jamstvo za uredno izvršenje ugovora.</w:t>
      </w:r>
    </w:p>
    <w:p w14:paraId="6DBDACB0" w14:textId="77777777" w:rsidR="004C5843" w:rsidRPr="001A79C2" w:rsidRDefault="004C5843" w:rsidP="004C5843">
      <w:pPr>
        <w:autoSpaceDE w:val="0"/>
        <w:autoSpaceDN w:val="0"/>
        <w:adjustRightInd w:val="0"/>
        <w:spacing w:after="120"/>
        <w:ind w:left="720" w:right="380"/>
        <w:jc w:val="both"/>
        <w:rPr>
          <w:rFonts w:asciiTheme="minorHAnsi" w:hAnsiTheme="minorHAnsi" w:cs="ArialMT"/>
          <w:color w:val="000000"/>
          <w:sz w:val="22"/>
        </w:rPr>
      </w:pPr>
    </w:p>
    <w:p w14:paraId="2096BF38"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14. RASKID OD STRANE IZVRŠITELJA</w:t>
      </w:r>
    </w:p>
    <w:p w14:paraId="523294BE" w14:textId="77777777" w:rsidR="004C5843" w:rsidRPr="001A79C2" w:rsidRDefault="004C5843" w:rsidP="00A72BDC">
      <w:pPr>
        <w:numPr>
          <w:ilvl w:val="0"/>
          <w:numId w:val="17"/>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ima pravo raskinuti Ugovor pisanom obavijesti Naručitelju, uz ostavljanje primjerenog roka od minimalno 90 (devedeset) dana ukoliko:</w:t>
      </w:r>
    </w:p>
    <w:p w14:paraId="79812F36"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u bitnome ne izvršava svoje obveze iz Ugovora;</w:t>
      </w:r>
    </w:p>
    <w:p w14:paraId="6BFD23EC"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ne plati dospjele iznose prema privremenim ili okončanoj situaciji u roku od 42 (četrdesetidva) dana nakon isteka roka za plaćanje;</w:t>
      </w:r>
    </w:p>
    <w:p w14:paraId="695817EE"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dosljedno propušta vršiti svoje obveze i nakon opetovanih opomena;</w:t>
      </w:r>
    </w:p>
    <w:p w14:paraId="739B07C2"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Naručitelj obustavi napredak Usluga ili bilo koji njihov dio za više od 90 </w:t>
      </w:r>
      <w:r w:rsidRPr="001A79C2">
        <w:rPr>
          <w:rFonts w:asciiTheme="minorHAnsi" w:hAnsiTheme="minorHAnsi" w:cs="ArialMT"/>
          <w:sz w:val="22"/>
        </w:rPr>
        <w:t>(devedeset)</w:t>
      </w:r>
      <w:r w:rsidRPr="001A79C2">
        <w:rPr>
          <w:rFonts w:asciiTheme="minorHAnsi" w:hAnsiTheme="minorHAnsi" w:cs="ArialMT"/>
          <w:color w:val="000000"/>
          <w:sz w:val="22"/>
        </w:rPr>
        <w:t xml:space="preserve"> dana iz razloga koji nisu navedeni u Ugovoru, ili koji se ne mogu pripisati kršenju Ugovora ili neobavljanju Usluga od strane Izvršitelja.</w:t>
      </w:r>
    </w:p>
    <w:p w14:paraId="1D8598D0" w14:textId="77777777" w:rsidR="004C5843" w:rsidRPr="001A79C2" w:rsidRDefault="004C5843" w:rsidP="00A72BDC">
      <w:pPr>
        <w:numPr>
          <w:ilvl w:val="0"/>
          <w:numId w:val="17"/>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Takav će raskid biti neovisan o ostalim pravima Naručitelja ili Izvršitelja koja su stekli prema Ugovoru.</w:t>
      </w:r>
    </w:p>
    <w:p w14:paraId="29441671" w14:textId="77777777" w:rsidR="004C5843" w:rsidRPr="001A79C2" w:rsidRDefault="004C5843" w:rsidP="00A72BDC">
      <w:pPr>
        <w:numPr>
          <w:ilvl w:val="0"/>
          <w:numId w:val="17"/>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U slučaju takvog raskida, Naručitelj će Izvršitelju platiti za svaki gubitak ili štetu koju je Izvršitelj pretrpio. Takva dodatna plaćanja ne smiju biti takva da ukupne uplate premaše iznos naveden u članku 3. Ugovora.</w:t>
      </w:r>
    </w:p>
    <w:p w14:paraId="341DAD57"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718FB699"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15. POVJERLJIVI PODACI</w:t>
      </w:r>
    </w:p>
    <w:p w14:paraId="315CFD2D" w14:textId="77777777" w:rsidR="004C5843" w:rsidRPr="001A79C2" w:rsidRDefault="004C5843" w:rsidP="00A72BDC">
      <w:pPr>
        <w:numPr>
          <w:ilvl w:val="0"/>
          <w:numId w:val="18"/>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Izvršitelju je zabranjeno, bez pisanog pristanka Naručitelja, priopćiti povjerljivi podatak bilo kojoj neovlaštenoj osobi.</w:t>
      </w:r>
    </w:p>
    <w:p w14:paraId="576968E9" w14:textId="77777777" w:rsidR="004C5843" w:rsidRPr="001A79C2" w:rsidRDefault="004C5843" w:rsidP="00A72BDC">
      <w:pPr>
        <w:numPr>
          <w:ilvl w:val="0"/>
          <w:numId w:val="18"/>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Povjerljivim se smatraju oni podaci na čiju je povjerljivost Naručitelj u pisanoj formi ili usmeno upozorio Izvršitelja; podaci koji bi po razumnoj ocjeni dobrog stručnjaka mogli prouzročiti štetne posljedice za Naručitelja; te podaci koji su po važećim propisima povjerljivi.</w:t>
      </w:r>
    </w:p>
    <w:p w14:paraId="01EA8A04" w14:textId="77777777" w:rsidR="004C5843" w:rsidRPr="001A79C2" w:rsidRDefault="004C5843" w:rsidP="00A72BDC">
      <w:pPr>
        <w:numPr>
          <w:ilvl w:val="0"/>
          <w:numId w:val="18"/>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odgovara Naručitelju za svoje sadašnje i bivše suradnike zbog povrede odredbi ovog članka.</w:t>
      </w:r>
    </w:p>
    <w:p w14:paraId="1DBD66FD" w14:textId="77777777" w:rsidR="004C5843" w:rsidRPr="001A79C2" w:rsidRDefault="004C5843" w:rsidP="00A72BDC">
      <w:pPr>
        <w:numPr>
          <w:ilvl w:val="0"/>
          <w:numId w:val="18"/>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Svi osobni podaci uključeni u Ugovor biti će obrađeni u skladu sa Zakonom o zaštiti osobnih podataka (NN 103/03 sa svim izmjenama i dopunama). Podaci će biti obrađivani isključivo u svrhu izvođenja, upravljanja i praćenja Ugovora od strane Naručitelja.</w:t>
      </w:r>
    </w:p>
    <w:p w14:paraId="0624BFD9"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4AE09A55"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16. SUKOB INTERESA</w:t>
      </w:r>
    </w:p>
    <w:p w14:paraId="258D990E" w14:textId="77777777" w:rsidR="004C5843" w:rsidRPr="001A79C2" w:rsidRDefault="004C5843" w:rsidP="00A72BDC">
      <w:pPr>
        <w:numPr>
          <w:ilvl w:val="0"/>
          <w:numId w:val="1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Izvršitelj će poduzeti sve potrebne mjere kako bi spriječio ili prekinuo bilo koju situaciju koja bi mogla kompromitirati nepristrano i objektivno izvođenje Ugovora. Takav sukob interesa može proizaći posebice kao rezultat ekonomskog interesa, političkog ili nacionalnog afiniteta, obiteljskih i emocionalnih veza, ili bilo koje druge relevantne veze ili zajedničkog interesa. Svaki sukob interesa do kojeg može doći tijekom izvođenja Ugovora bit će bez </w:t>
      </w:r>
      <w:r w:rsidRPr="001A79C2">
        <w:rPr>
          <w:rFonts w:asciiTheme="minorHAnsi" w:hAnsiTheme="minorHAnsi" w:cs="ArialMT"/>
          <w:color w:val="000000"/>
          <w:sz w:val="22"/>
        </w:rPr>
        <w:lastRenderedPageBreak/>
        <w:t>odlaganja dojavljen u pisanom obliku Naručitelju. U slučaju takvog sukoba, Izvršitelj će smjesta poduzeti sve potrebne mjere kako bi ga razriješio.</w:t>
      </w:r>
    </w:p>
    <w:p w14:paraId="44357053" w14:textId="77777777" w:rsidR="004C5843" w:rsidRPr="001A79C2" w:rsidRDefault="004C5843" w:rsidP="00A72BDC">
      <w:pPr>
        <w:numPr>
          <w:ilvl w:val="0"/>
          <w:numId w:val="1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Naručitelj pridržava pravo provjeriti da su takve mjere prikladne te može zatražiti da se poduzmu dodatne mjere ako je potrebno. Izvršitelj će osigurati da njegovo osoblje, uključujući i upravu, ne dođe u situaciju koja može voditi do sukoba interesa. Neovisno o svojoj obvezi prema Ugovoru, Izvršitelj će smjesta i bez naknade od Naručitelja, zamijeniti svakog člana svog osoblja koji bude izložen takvoj situaciji.</w:t>
      </w:r>
    </w:p>
    <w:p w14:paraId="5122E982" w14:textId="77777777" w:rsidR="004C5843" w:rsidRPr="001A79C2" w:rsidRDefault="004C5843" w:rsidP="00A72BDC">
      <w:pPr>
        <w:numPr>
          <w:ilvl w:val="0"/>
          <w:numId w:val="19"/>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će ograničiti svoju ulogu u vezi s projektom na pružanje Usluga opisanih u Ugovoru.</w:t>
      </w:r>
    </w:p>
    <w:p w14:paraId="4364F366"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p>
    <w:p w14:paraId="12DA5B5C"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17. VIŠA SILA</w:t>
      </w:r>
    </w:p>
    <w:p w14:paraId="5DEFA0F3" w14:textId="77777777" w:rsidR="004C5843" w:rsidRPr="001A79C2" w:rsidRDefault="004C5843" w:rsidP="00A72BDC">
      <w:pPr>
        <w:numPr>
          <w:ilvl w:val="0"/>
          <w:numId w:val="2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Neće se smatrati da ijedna strana krši svoje obveze prema Ugovoru ako je izvršavanje takvih obveza spriječeno okolnostima više sile do kojih dođe nakon što Ugovor stupi na snagu.</w:t>
      </w:r>
    </w:p>
    <w:p w14:paraId="4CFE83E3" w14:textId="77777777" w:rsidR="004C5843" w:rsidRPr="001A79C2" w:rsidRDefault="004C5843" w:rsidP="00A72BDC">
      <w:pPr>
        <w:numPr>
          <w:ilvl w:val="0"/>
          <w:numId w:val="2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Izraz viša sila, kao što ga se ovdje koristi, pokriva sve nepredviđene događaje koji utječu na mogućnost Izvršitelja u izvršenju Usluga, a koji nisu pod kontrolom bilo koje strane te koje ispravno postupanje obiju strana ne može prevladati, kao što su štrajkovi, izgredi, nemiri i neredi od strane osoba koje nisu osoblje Izvršitelja, ratovi (bilo da su objavljeni ili ne), blokade, ustanci, pobune, epidemije, odroni tla, potresi, oluje, gromovi, poplave, građanski nemiri, eksplozije.</w:t>
      </w:r>
    </w:p>
    <w:p w14:paraId="5B166DBC" w14:textId="77777777" w:rsidR="004C5843" w:rsidRPr="001A79C2" w:rsidRDefault="004C5843" w:rsidP="00A72BDC">
      <w:pPr>
        <w:numPr>
          <w:ilvl w:val="0"/>
          <w:numId w:val="2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Bez obzira na odredbe Ugovora, Izvršitelj neće biti odgovoran za ugovornu kaznu ili raskid zbog kršenja ili neobavljanja ugovora, i to u opsegu u kojem je kašnjenje u izvođenju ili kakav drugi propust u izvršavanju svojih obveza prema Ugovoru rezultat događaja više sile.</w:t>
      </w:r>
    </w:p>
    <w:p w14:paraId="067CB013" w14:textId="77777777" w:rsidR="004C5843" w:rsidRPr="001A79C2" w:rsidRDefault="004C5843" w:rsidP="00A72BDC">
      <w:pPr>
        <w:numPr>
          <w:ilvl w:val="0"/>
          <w:numId w:val="2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bilo koja od strana bude smatrala da je došlo do okolnosti više sile koja može utjecati na izvođenje njezinih obveza, ona će smjesta o tome obavijestiti drugu stranu i Voditelja projekta dajući pojedinosti o prirodi, vjerojatnom trajanju te vjerojatnim učincima tih okolnosti. Osim ako Voditelj projekta ne naloži drukčije u pisanom obliku, Izvršitelj će nastaviti obavljati svoje obveze prema ugovoru koliko god to bude razumno izvedivo, te će tražiti sva razumna alternativna rješenja za izvođenje svojih obveza, a koja nisu spriječena događajem više sile. Izvršitelj neće posegnuti za takvim alternativnim sredstvima osim ako mu to ne naloži Voditelj projekta.</w:t>
      </w:r>
    </w:p>
    <w:p w14:paraId="787B7628" w14:textId="77777777" w:rsidR="004C5843" w:rsidRPr="001A79C2" w:rsidRDefault="004C5843" w:rsidP="00A72BDC">
      <w:pPr>
        <w:numPr>
          <w:ilvl w:val="0"/>
          <w:numId w:val="2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je neka od ugovornih strana višom silom spriječena ili će biti spriječena obavljati obveze iz ovog Ugovora, svaka od strana imati će pravo dati obavijest drugoj strani u roku od 14 (četrnaest) dana nakon što je strana saznala za događaj ili okolnost koja predstavlja višu silu. Nakon što druga ugovorna strana pisano potvrdi danu obavijest u maksimalnom roku od 7 (sedam) dana, ugovorne strane će biti oslobođene od izvršavanja svojih obveza za vrijeme trajanja više sile. Ukoliko druga ugovorna strana ne odgovori u navedenom roku, smatrati će se da je obavijest prihvaćena.</w:t>
      </w:r>
    </w:p>
    <w:p w14:paraId="3370D1A5" w14:textId="77777777" w:rsidR="004C5843" w:rsidRPr="001A79C2" w:rsidRDefault="004C5843" w:rsidP="00A72BDC">
      <w:pPr>
        <w:numPr>
          <w:ilvl w:val="0"/>
          <w:numId w:val="20"/>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je došlo do okolnosti više sile te ako se okolnosti više sile nastave u ukupnom trajanju od 140 (stočetrdeset) dana, tada svaka ugovorna strana može drugoj dati obavijest o raskidu Ugovora. U tom slučaju, raskid će stupiti na snagu 7 (sedam) dana nakon što je poslana takva obavijest.</w:t>
      </w:r>
    </w:p>
    <w:p w14:paraId="0A277D30"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27FA508A"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18. PRIJENOS UGOVORA</w:t>
      </w:r>
    </w:p>
    <w:p w14:paraId="48F07727"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Izvršitelj ne smije prenositi ovaj Ugovor trećoj osobi tako da će se svaki pokušaj prijenosa smatrati ništavim.</w:t>
      </w:r>
    </w:p>
    <w:p w14:paraId="4C17F5C6"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4E3C8844"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19. PRILOZI</w:t>
      </w:r>
    </w:p>
    <w:p w14:paraId="034482A8"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Sastavni dio ovog Ugovora su:</w:t>
      </w:r>
    </w:p>
    <w:p w14:paraId="7655145C"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Prilog 1: Knjiga 3: Projektni zadatak Dokumentacije za nadmetanje,</w:t>
      </w:r>
    </w:p>
    <w:p w14:paraId="38FB0982"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Prilog 2: Ponuda Izvršitelja,</w:t>
      </w:r>
    </w:p>
    <w:p w14:paraId="11A882FE" w14:textId="77777777" w:rsidR="004C5843" w:rsidRPr="001A79C2" w:rsidRDefault="004C5843" w:rsidP="00A72BDC">
      <w:pPr>
        <w:numPr>
          <w:ilvl w:val="0"/>
          <w:numId w:val="13"/>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Prilog 3: Nalog za početak izvršenja usluga.</w:t>
      </w:r>
    </w:p>
    <w:p w14:paraId="08B5F7AF"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47EBAAE6"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20. SPOROVI</w:t>
      </w:r>
    </w:p>
    <w:p w14:paraId="3708077B" w14:textId="77777777" w:rsidR="004C5843" w:rsidRPr="001A79C2" w:rsidRDefault="004C5843" w:rsidP="00A72BDC">
      <w:pPr>
        <w:numPr>
          <w:ilvl w:val="0"/>
          <w:numId w:val="21"/>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Eventualne sporove proistekle iz ovoga Ugovora i u vezi s njim, ugovorne strane će rješavati sporazumno.</w:t>
      </w:r>
    </w:p>
    <w:p w14:paraId="4A13CFED" w14:textId="77777777" w:rsidR="004C5843" w:rsidRPr="001A79C2" w:rsidRDefault="004C5843" w:rsidP="00A72BDC">
      <w:pPr>
        <w:numPr>
          <w:ilvl w:val="0"/>
          <w:numId w:val="21"/>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Ako stranke ne postignu ili ne pokušaju postići sporazum iz stavka 1. ovog članka, svi sporovi koji proizlaze iz ovog ugovora i u vezi s njim, uključujući i sporove koji se odnose na pitanja njegovog valjanog nastanka, povrede ili prestanka, kao i na pravne učinke koji iz toga proistječu, konačno će se riješiti arbitražom u skladu s važećim Pravilnikom o arbitraži pri Stalnom arbitražnom sudištu Hrvatske gospodarske komore (Zagrebačkim pravilima) (NN 142/11).</w:t>
      </w:r>
    </w:p>
    <w:p w14:paraId="751C938E" w14:textId="77777777" w:rsidR="004C5843" w:rsidRPr="001A79C2" w:rsidRDefault="004C5843" w:rsidP="00A72BDC">
      <w:pPr>
        <w:numPr>
          <w:ilvl w:val="0"/>
          <w:numId w:val="2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Broj arbitara biti će 3 (tri).</w:t>
      </w:r>
    </w:p>
    <w:p w14:paraId="6455B455" w14:textId="77777777" w:rsidR="004C5843" w:rsidRPr="001A79C2" w:rsidRDefault="004C5843" w:rsidP="00A72BDC">
      <w:pPr>
        <w:numPr>
          <w:ilvl w:val="0"/>
          <w:numId w:val="2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Mjerodavno pravo biti će hrvatsko.</w:t>
      </w:r>
    </w:p>
    <w:p w14:paraId="46F4038F" w14:textId="77777777" w:rsidR="004C5843" w:rsidRPr="001A79C2" w:rsidRDefault="004C5843" w:rsidP="00A72BDC">
      <w:pPr>
        <w:numPr>
          <w:ilvl w:val="0"/>
          <w:numId w:val="2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Jezik arbitražnog postupka bit će hrvatski.</w:t>
      </w:r>
    </w:p>
    <w:p w14:paraId="1A396742" w14:textId="77777777" w:rsidR="004C5843" w:rsidRPr="001A79C2" w:rsidRDefault="004C5843" w:rsidP="00A72BDC">
      <w:pPr>
        <w:numPr>
          <w:ilvl w:val="0"/>
          <w:numId w:val="2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Mjesto arbitraže biti će Zagreb.</w:t>
      </w:r>
    </w:p>
    <w:p w14:paraId="273B0E71" w14:textId="77777777" w:rsidR="004C5843" w:rsidRPr="001A79C2" w:rsidRDefault="004C5843" w:rsidP="00A72BDC">
      <w:pPr>
        <w:numPr>
          <w:ilvl w:val="0"/>
          <w:numId w:val="22"/>
        </w:num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Svaka stranka imenuje jednog člana arbitražnog vijeća. Tako imenovani članovi će imenovati predsjednika arbitražnog vijeća.</w:t>
      </w:r>
    </w:p>
    <w:p w14:paraId="1FA5D91F"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38874C75"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21. VODITELJ PROJEKTA</w:t>
      </w:r>
    </w:p>
    <w:p w14:paraId="398D084F"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Voditelj projekta će biti imenovani posebnom odlukom Naručitelja.</w:t>
      </w:r>
    </w:p>
    <w:p w14:paraId="72849670"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638C3B6D"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Članak 22. PRIMJERCI</w:t>
      </w:r>
    </w:p>
    <w:p w14:paraId="15D09E71" w14:textId="5F8DA3D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Ovaj Ugovor je napisan u </w:t>
      </w:r>
      <w:r w:rsidR="004D6D0F">
        <w:rPr>
          <w:rFonts w:asciiTheme="minorHAnsi" w:hAnsiTheme="minorHAnsi" w:cs="ArialMT"/>
          <w:color w:val="000000"/>
          <w:sz w:val="22"/>
        </w:rPr>
        <w:t>2</w:t>
      </w:r>
      <w:r w:rsidRPr="001A79C2">
        <w:rPr>
          <w:rFonts w:asciiTheme="minorHAnsi" w:hAnsiTheme="minorHAnsi" w:cs="ArialMT"/>
          <w:color w:val="000000"/>
          <w:sz w:val="22"/>
        </w:rPr>
        <w:t xml:space="preserve"> (</w:t>
      </w:r>
      <w:r w:rsidR="004D6D0F">
        <w:rPr>
          <w:rFonts w:asciiTheme="minorHAnsi" w:hAnsiTheme="minorHAnsi" w:cs="ArialMT"/>
          <w:color w:val="000000"/>
          <w:sz w:val="22"/>
        </w:rPr>
        <w:t>dva</w:t>
      </w:r>
      <w:r w:rsidRPr="001A79C2">
        <w:rPr>
          <w:rFonts w:asciiTheme="minorHAnsi" w:hAnsiTheme="minorHAnsi" w:cs="ArialMT"/>
          <w:color w:val="000000"/>
          <w:sz w:val="22"/>
        </w:rPr>
        <w:t>) izvorn</w:t>
      </w:r>
      <w:r w:rsidR="004D6D0F">
        <w:rPr>
          <w:rFonts w:asciiTheme="minorHAnsi" w:hAnsiTheme="minorHAnsi" w:cs="ArialMT"/>
          <w:color w:val="000000"/>
          <w:sz w:val="22"/>
        </w:rPr>
        <w:t>a</w:t>
      </w:r>
      <w:r w:rsidRPr="001A79C2">
        <w:rPr>
          <w:rFonts w:asciiTheme="minorHAnsi" w:hAnsiTheme="minorHAnsi" w:cs="ArialMT"/>
          <w:color w:val="000000"/>
          <w:sz w:val="22"/>
        </w:rPr>
        <w:t xml:space="preserve"> primjeraka, od kojih </w:t>
      </w:r>
      <w:r w:rsidR="004D6D0F">
        <w:rPr>
          <w:rFonts w:asciiTheme="minorHAnsi" w:hAnsiTheme="minorHAnsi" w:cs="ArialMT"/>
          <w:color w:val="000000"/>
          <w:sz w:val="22"/>
        </w:rPr>
        <w:t>1</w:t>
      </w:r>
      <w:r w:rsidRPr="001A79C2">
        <w:rPr>
          <w:rFonts w:asciiTheme="minorHAnsi" w:hAnsiTheme="minorHAnsi" w:cs="ArialMT"/>
          <w:color w:val="000000"/>
          <w:sz w:val="22"/>
        </w:rPr>
        <w:t xml:space="preserve"> (</w:t>
      </w:r>
      <w:r w:rsidR="004D6D0F">
        <w:rPr>
          <w:rFonts w:asciiTheme="minorHAnsi" w:hAnsiTheme="minorHAnsi" w:cs="ArialMT"/>
          <w:color w:val="000000"/>
          <w:sz w:val="22"/>
        </w:rPr>
        <w:t>jedan</w:t>
      </w:r>
      <w:r w:rsidRPr="001A79C2">
        <w:rPr>
          <w:rFonts w:asciiTheme="minorHAnsi" w:hAnsiTheme="minorHAnsi" w:cs="ArialMT"/>
          <w:color w:val="000000"/>
          <w:sz w:val="22"/>
        </w:rPr>
        <w:t>) primjer</w:t>
      </w:r>
      <w:r w:rsidR="004D6D0F">
        <w:rPr>
          <w:rFonts w:asciiTheme="minorHAnsi" w:hAnsiTheme="minorHAnsi" w:cs="ArialMT"/>
          <w:color w:val="000000"/>
          <w:sz w:val="22"/>
        </w:rPr>
        <w:t>ak</w:t>
      </w:r>
      <w:r w:rsidRPr="001A79C2">
        <w:rPr>
          <w:rFonts w:asciiTheme="minorHAnsi" w:hAnsiTheme="minorHAnsi" w:cs="ArialMT"/>
          <w:color w:val="000000"/>
          <w:sz w:val="22"/>
        </w:rPr>
        <w:t xml:space="preserve"> zadržava Naručitelj, a </w:t>
      </w:r>
      <w:r w:rsidR="004D6D0F">
        <w:rPr>
          <w:rFonts w:asciiTheme="minorHAnsi" w:hAnsiTheme="minorHAnsi" w:cs="ArialMT"/>
          <w:color w:val="000000"/>
          <w:sz w:val="22"/>
        </w:rPr>
        <w:t>1</w:t>
      </w:r>
      <w:r w:rsidRPr="001A79C2">
        <w:rPr>
          <w:rFonts w:asciiTheme="minorHAnsi" w:hAnsiTheme="minorHAnsi" w:cs="ArialMT"/>
          <w:color w:val="000000"/>
          <w:sz w:val="22"/>
        </w:rPr>
        <w:t xml:space="preserve"> (</w:t>
      </w:r>
      <w:r w:rsidR="004D6D0F">
        <w:rPr>
          <w:rFonts w:asciiTheme="minorHAnsi" w:hAnsiTheme="minorHAnsi" w:cs="ArialMT"/>
          <w:color w:val="000000"/>
          <w:sz w:val="22"/>
        </w:rPr>
        <w:t>jedan)</w:t>
      </w:r>
      <w:r w:rsidRPr="001A79C2">
        <w:rPr>
          <w:rFonts w:asciiTheme="minorHAnsi" w:hAnsiTheme="minorHAnsi" w:cs="ArialMT"/>
          <w:color w:val="000000"/>
          <w:sz w:val="22"/>
        </w:rPr>
        <w:t xml:space="preserve"> primjer</w:t>
      </w:r>
      <w:r w:rsidR="004D6D0F">
        <w:rPr>
          <w:rFonts w:asciiTheme="minorHAnsi" w:hAnsiTheme="minorHAnsi" w:cs="ArialMT"/>
          <w:color w:val="000000"/>
          <w:sz w:val="22"/>
        </w:rPr>
        <w:t>ak</w:t>
      </w:r>
      <w:r w:rsidRPr="001A79C2">
        <w:rPr>
          <w:rFonts w:asciiTheme="minorHAnsi" w:hAnsiTheme="minorHAnsi" w:cs="ArialMT"/>
          <w:color w:val="000000"/>
          <w:sz w:val="22"/>
        </w:rPr>
        <w:t xml:space="preserve"> Izvršitelj.</w:t>
      </w:r>
    </w:p>
    <w:p w14:paraId="7F5B005B"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6129A2CF"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b/>
          <w:color w:val="000000"/>
          <w:sz w:val="22"/>
        </w:rPr>
        <w:t>Za i po ovlaštenju Izvršitelja</w:t>
      </w:r>
      <w:r w:rsidRPr="001A79C2">
        <w:rPr>
          <w:rFonts w:asciiTheme="minorHAnsi" w:hAnsiTheme="minorHAnsi" w:cs="ArialMT"/>
          <w:color w:val="000000"/>
          <w:sz w:val="22"/>
        </w:rPr>
        <w:t xml:space="preserve">: </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b/>
          <w:color w:val="000000"/>
          <w:sz w:val="22"/>
        </w:rPr>
        <w:t>Za i po ovlaštenju Naručitelja:</w:t>
      </w:r>
    </w:p>
    <w:p w14:paraId="1557D3DE"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Ime i prezime, stručno zvanje:</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Ime i prezime, stručno zvanje:</w:t>
      </w:r>
    </w:p>
    <w:p w14:paraId="65679801"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p>
    <w:p w14:paraId="523F4C95"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Funkcija:</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 xml:space="preserve">Funkcija: </w:t>
      </w:r>
    </w:p>
    <w:p w14:paraId="6169D162"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Direktor</w:t>
      </w:r>
    </w:p>
    <w:p w14:paraId="339293F7"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Potpis:</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Potpis:</w:t>
      </w:r>
    </w:p>
    <w:p w14:paraId="19432BC5"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40F2F185"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Datum:</w:t>
      </w:r>
    </w:p>
    <w:p w14:paraId="432843B3" w14:textId="77777777" w:rsidR="004C5843" w:rsidRPr="001A79C2" w:rsidRDefault="004C5843" w:rsidP="004C5843">
      <w:pPr>
        <w:autoSpaceDE w:val="0"/>
        <w:autoSpaceDN w:val="0"/>
        <w:adjustRightInd w:val="0"/>
        <w:spacing w:after="120"/>
        <w:ind w:right="380"/>
        <w:jc w:val="both"/>
        <w:rPr>
          <w:rFonts w:asciiTheme="minorHAnsi" w:hAnsiTheme="minorHAnsi" w:cs="Arial"/>
          <w:sz w:val="22"/>
        </w:rPr>
      </w:pPr>
      <w:r w:rsidRPr="001A79C2">
        <w:rPr>
          <w:rFonts w:asciiTheme="minorHAnsi" w:hAnsiTheme="minorHAnsi" w:cs="ArialMT"/>
          <w:color w:val="000000"/>
          <w:sz w:val="22"/>
        </w:rPr>
        <w:lastRenderedPageBreak/>
        <w:t>________________________</w:t>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7AB9EF55" w14:textId="77777777" w:rsidR="004C5843" w:rsidRPr="001A79C2" w:rsidRDefault="004C5843" w:rsidP="004C5843">
      <w:pPr>
        <w:jc w:val="center"/>
        <w:rPr>
          <w:rFonts w:asciiTheme="minorHAnsi" w:hAnsiTheme="minorHAnsi" w:cs="Arial"/>
          <w:sz w:val="22"/>
        </w:rPr>
      </w:pPr>
    </w:p>
    <w:p w14:paraId="4A1F90C1" w14:textId="77777777" w:rsidR="004C5843" w:rsidRPr="001A79C2" w:rsidRDefault="004C5843" w:rsidP="004C5843">
      <w:pPr>
        <w:jc w:val="center"/>
        <w:rPr>
          <w:rFonts w:asciiTheme="minorHAnsi" w:hAnsiTheme="minorHAnsi" w:cs="Arial"/>
          <w:sz w:val="22"/>
        </w:rPr>
      </w:pPr>
    </w:p>
    <w:p w14:paraId="38012623"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
          <w:sz w:val="22"/>
        </w:rPr>
        <w:br w:type="page"/>
      </w:r>
      <w:r w:rsidRPr="001A79C2">
        <w:rPr>
          <w:rFonts w:asciiTheme="minorHAnsi" w:hAnsiTheme="minorHAnsi" w:cs="ArialMT"/>
          <w:b/>
          <w:color w:val="000000"/>
          <w:sz w:val="22"/>
        </w:rPr>
        <w:lastRenderedPageBreak/>
        <w:t xml:space="preserve">Prilog 3: </w:t>
      </w:r>
    </w:p>
    <w:p w14:paraId="1F20E761" w14:textId="77777777" w:rsidR="004C5843" w:rsidRPr="001A79C2" w:rsidRDefault="004C5843" w:rsidP="004C5843">
      <w:pPr>
        <w:autoSpaceDE w:val="0"/>
        <w:autoSpaceDN w:val="0"/>
        <w:adjustRightInd w:val="0"/>
        <w:spacing w:after="120"/>
        <w:ind w:right="380"/>
        <w:jc w:val="center"/>
        <w:rPr>
          <w:rFonts w:asciiTheme="minorHAnsi" w:hAnsiTheme="minorHAnsi" w:cs="ArialMT"/>
          <w:b/>
          <w:color w:val="000000"/>
          <w:sz w:val="22"/>
        </w:rPr>
      </w:pPr>
      <w:r w:rsidRPr="001A79C2">
        <w:rPr>
          <w:rFonts w:asciiTheme="minorHAnsi" w:hAnsiTheme="minorHAnsi" w:cs="ArialMT"/>
          <w:b/>
          <w:color w:val="000000"/>
          <w:sz w:val="22"/>
        </w:rPr>
        <w:t>Nalog za početak izvršenja usluga</w:t>
      </w:r>
    </w:p>
    <w:p w14:paraId="4C5945D6" w14:textId="77777777" w:rsidR="004C5843" w:rsidRPr="001A79C2" w:rsidRDefault="004C5843" w:rsidP="004C5843">
      <w:pPr>
        <w:jc w:val="center"/>
        <w:rPr>
          <w:rFonts w:asciiTheme="minorHAnsi" w:hAnsiTheme="minorHAnsi" w:cs="ArialMT"/>
          <w:color w:val="000000"/>
          <w:sz w:val="22"/>
        </w:rPr>
      </w:pPr>
    </w:p>
    <w:p w14:paraId="17D8F52B" w14:textId="77777777" w:rsidR="004C5843" w:rsidRPr="001A79C2" w:rsidRDefault="004C5843" w:rsidP="004C5843">
      <w:pPr>
        <w:jc w:val="center"/>
        <w:rPr>
          <w:rFonts w:asciiTheme="minorHAnsi" w:hAnsiTheme="minorHAnsi" w:cs="ArialMT"/>
          <w:color w:val="000000"/>
          <w:sz w:val="22"/>
        </w:rPr>
      </w:pPr>
    </w:p>
    <w:p w14:paraId="79421E9A"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(Naziv i adresa Izvršitelja)___________________________________ OIB: ____________</w:t>
      </w:r>
    </w:p>
    <w:p w14:paraId="789CEBAF" w14:textId="77777777" w:rsidR="004C5843" w:rsidRPr="001A79C2" w:rsidRDefault="004C5843" w:rsidP="004C5843">
      <w:pPr>
        <w:jc w:val="both"/>
        <w:rPr>
          <w:rFonts w:asciiTheme="minorHAnsi" w:hAnsiTheme="minorHAnsi" w:cs="ArialMT"/>
          <w:color w:val="000000"/>
          <w:sz w:val="22"/>
        </w:rPr>
      </w:pPr>
      <w:r w:rsidRPr="001A79C2">
        <w:rPr>
          <w:rFonts w:asciiTheme="minorHAnsi" w:hAnsiTheme="minorHAnsi" w:cs="ArialMT"/>
          <w:color w:val="000000"/>
          <w:sz w:val="22"/>
        </w:rPr>
        <w:t>(u nastavku: Izvršitelj) koje zastupa ___</w:t>
      </w:r>
    </w:p>
    <w:p w14:paraId="2B0CEDA1" w14:textId="77777777" w:rsidR="004C5843" w:rsidRPr="001A79C2" w:rsidRDefault="004C5843" w:rsidP="004C5843">
      <w:pPr>
        <w:jc w:val="both"/>
        <w:rPr>
          <w:rFonts w:asciiTheme="minorHAnsi" w:hAnsiTheme="minorHAnsi" w:cs="Arial"/>
          <w:sz w:val="22"/>
        </w:rPr>
      </w:pPr>
    </w:p>
    <w:p w14:paraId="2A050ADD" w14:textId="77777777" w:rsidR="004C5843" w:rsidRPr="001A79C2" w:rsidRDefault="004C5843" w:rsidP="004C5843">
      <w:pPr>
        <w:jc w:val="both"/>
        <w:rPr>
          <w:rFonts w:asciiTheme="minorHAnsi" w:hAnsiTheme="minorHAnsi" w:cs="Arial"/>
          <w:sz w:val="22"/>
        </w:rPr>
      </w:pPr>
    </w:p>
    <w:p w14:paraId="1E7E7DCE" w14:textId="77777777" w:rsidR="004C5843" w:rsidRPr="001A79C2" w:rsidRDefault="004C5843" w:rsidP="004C5843">
      <w:pPr>
        <w:jc w:val="both"/>
        <w:rPr>
          <w:rFonts w:asciiTheme="minorHAnsi" w:hAnsiTheme="minorHAnsi" w:cs="Arial"/>
          <w:sz w:val="22"/>
        </w:rPr>
      </w:pPr>
      <w:r w:rsidRPr="001A79C2">
        <w:rPr>
          <w:rFonts w:asciiTheme="minorHAnsi" w:hAnsiTheme="minorHAnsi" w:cs="Arial"/>
          <w:sz w:val="22"/>
        </w:rPr>
        <w:t>Nalog broj:_____</w:t>
      </w:r>
    </w:p>
    <w:p w14:paraId="00C0D1A9" w14:textId="77777777" w:rsidR="004C5843" w:rsidRPr="001A79C2" w:rsidRDefault="004C5843" w:rsidP="004C5843">
      <w:pPr>
        <w:jc w:val="both"/>
        <w:rPr>
          <w:rFonts w:asciiTheme="minorHAnsi" w:hAnsiTheme="minorHAnsi" w:cs="Arial"/>
          <w:sz w:val="22"/>
        </w:rPr>
      </w:pPr>
    </w:p>
    <w:p w14:paraId="0037E138" w14:textId="77777777" w:rsidR="004C5843" w:rsidRPr="001A79C2" w:rsidRDefault="004C5843" w:rsidP="004C5843">
      <w:pPr>
        <w:jc w:val="both"/>
        <w:rPr>
          <w:rFonts w:asciiTheme="minorHAnsi" w:hAnsiTheme="minorHAnsi" w:cs="Arial"/>
          <w:sz w:val="22"/>
        </w:rPr>
      </w:pPr>
    </w:p>
    <w:p w14:paraId="7AC7C3E2" w14:textId="77777777" w:rsidR="004C5843" w:rsidRPr="001A79C2" w:rsidRDefault="004C5843" w:rsidP="004C5843">
      <w:pPr>
        <w:jc w:val="both"/>
        <w:rPr>
          <w:rFonts w:asciiTheme="minorHAnsi" w:hAnsiTheme="minorHAnsi" w:cs="Arial"/>
          <w:sz w:val="22"/>
        </w:rPr>
      </w:pPr>
      <w:r w:rsidRPr="001A79C2">
        <w:rPr>
          <w:rFonts w:asciiTheme="minorHAnsi" w:hAnsiTheme="minorHAnsi" w:cs="Arial"/>
          <w:sz w:val="22"/>
        </w:rPr>
        <w:t>Poštovani,</w:t>
      </w:r>
    </w:p>
    <w:p w14:paraId="5CB2B6B0" w14:textId="77777777" w:rsidR="004C5843" w:rsidRPr="001A79C2" w:rsidRDefault="004C5843" w:rsidP="004C5843">
      <w:pPr>
        <w:jc w:val="both"/>
        <w:rPr>
          <w:rFonts w:asciiTheme="minorHAnsi" w:hAnsiTheme="minorHAnsi" w:cs="Arial"/>
          <w:sz w:val="22"/>
        </w:rPr>
      </w:pPr>
    </w:p>
    <w:p w14:paraId="4F175C92" w14:textId="77777777" w:rsidR="004C5843" w:rsidRPr="001A79C2" w:rsidRDefault="004C5843" w:rsidP="004C5843">
      <w:pPr>
        <w:jc w:val="both"/>
        <w:rPr>
          <w:rFonts w:asciiTheme="minorHAnsi" w:hAnsiTheme="minorHAnsi" w:cs="Arial"/>
          <w:sz w:val="22"/>
        </w:rPr>
      </w:pPr>
    </w:p>
    <w:p w14:paraId="4E4736B0"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Sukladno stavku 1. članka 5. Ugovora o uslugama nadzora nad provedbom projekta </w:t>
      </w:r>
      <w:r w:rsidRPr="001A79C2">
        <w:rPr>
          <w:rFonts w:asciiTheme="minorHAnsi" w:hAnsiTheme="minorHAnsi" w:cs="ArialMT"/>
          <w:color w:val="000000"/>
          <w:sz w:val="22"/>
          <w:highlight w:val="cyan"/>
        </w:rPr>
        <w:t>„SUSTAV ODVODNJE I PROČIŠĆAVANJA OTPADNIH VODA AGLOMERACIJE</w:t>
      </w:r>
      <w:r w:rsidRPr="001A79C2">
        <w:rPr>
          <w:rFonts w:asciiTheme="minorHAnsi" w:hAnsiTheme="minorHAnsi" w:cs="ArialMT"/>
          <w:color w:val="000000"/>
          <w:sz w:val="22"/>
        </w:rPr>
        <w:t xml:space="preserve"> </w:t>
      </w:r>
      <w:r w:rsidR="0095621F" w:rsidRPr="001A79C2">
        <w:rPr>
          <w:rFonts w:asciiTheme="minorHAnsi" w:hAnsiTheme="minorHAnsi" w:cs="ArialMT"/>
          <w:color w:val="000000"/>
          <w:sz w:val="22"/>
          <w:highlight w:val="cyan"/>
        </w:rPr>
        <w:t>XY</w:t>
      </w:r>
      <w:r w:rsidRPr="001A79C2">
        <w:rPr>
          <w:rFonts w:asciiTheme="minorHAnsi" w:hAnsiTheme="minorHAnsi" w:cs="ArialMT"/>
          <w:color w:val="000000"/>
          <w:sz w:val="22"/>
        </w:rPr>
        <w:t xml:space="preserve">“ po ovlaštenju Naručitelja </w:t>
      </w:r>
      <w:r w:rsidR="0095621F" w:rsidRPr="001A79C2">
        <w:rPr>
          <w:rFonts w:asciiTheme="minorHAnsi" w:hAnsiTheme="minorHAnsi" w:cs="ArialMT"/>
          <w:color w:val="000000"/>
          <w:sz w:val="22"/>
          <w:highlight w:val="cyan"/>
        </w:rPr>
        <w:t>naziv, adresa OIB</w:t>
      </w:r>
      <w:r w:rsidRPr="001A79C2">
        <w:rPr>
          <w:rFonts w:asciiTheme="minorHAnsi" w:hAnsiTheme="minorHAnsi" w:cs="ArialMT"/>
          <w:color w:val="000000"/>
          <w:sz w:val="22"/>
        </w:rPr>
        <w:t xml:space="preserve"> (u nastavku: Naručitelj) koje zastupa Direktor </w:t>
      </w:r>
      <w:r w:rsidR="0095621F" w:rsidRPr="001A79C2">
        <w:rPr>
          <w:rFonts w:asciiTheme="minorHAnsi" w:hAnsiTheme="minorHAnsi" w:cs="ArialMT"/>
          <w:color w:val="000000"/>
          <w:sz w:val="22"/>
          <w:highlight w:val="cyan"/>
        </w:rPr>
        <w:t>ime</w:t>
      </w:r>
      <w:r w:rsidRPr="001A79C2">
        <w:rPr>
          <w:rFonts w:asciiTheme="minorHAnsi" w:hAnsiTheme="minorHAnsi" w:cs="ArialMT"/>
          <w:color w:val="000000"/>
          <w:sz w:val="22"/>
        </w:rPr>
        <w:t>, izdajem Nalog za početak izvršenja usluga.</w:t>
      </w:r>
    </w:p>
    <w:p w14:paraId="1D09DC20" w14:textId="77777777" w:rsidR="004C5843" w:rsidRPr="001A79C2" w:rsidRDefault="004C5843" w:rsidP="004C5843">
      <w:pPr>
        <w:autoSpaceDE w:val="0"/>
        <w:autoSpaceDN w:val="0"/>
        <w:adjustRightInd w:val="0"/>
        <w:spacing w:after="120"/>
        <w:ind w:right="380"/>
        <w:jc w:val="both"/>
        <w:rPr>
          <w:rFonts w:asciiTheme="minorHAnsi" w:hAnsiTheme="minorHAnsi" w:cs="ArialMT"/>
          <w:sz w:val="22"/>
        </w:rPr>
      </w:pPr>
      <w:r w:rsidRPr="001A79C2">
        <w:rPr>
          <w:rFonts w:asciiTheme="minorHAnsi" w:hAnsiTheme="minorHAnsi" w:cs="ArialMT"/>
          <w:sz w:val="22"/>
        </w:rPr>
        <w:t>Izvršenje usluga počinje u roku od 7 kalendarskih dana od dana izdavanja Naloga za početak izvršenja usluga.</w:t>
      </w:r>
    </w:p>
    <w:p w14:paraId="1E4E7777" w14:textId="77777777" w:rsidR="004C5843" w:rsidRPr="001A79C2" w:rsidRDefault="004C5843" w:rsidP="004C5843">
      <w:pPr>
        <w:autoSpaceDE w:val="0"/>
        <w:autoSpaceDN w:val="0"/>
        <w:adjustRightInd w:val="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početka pružanja usluga je ________. </w:t>
      </w:r>
    </w:p>
    <w:p w14:paraId="4349E0C7"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 xml:space="preserve">Datum završetka izvršenja usluga je </w:t>
      </w:r>
      <w:r w:rsidRPr="001A79C2">
        <w:rPr>
          <w:rFonts w:asciiTheme="minorHAnsi" w:hAnsiTheme="minorHAnsi" w:cs="ArialMT"/>
          <w:sz w:val="22"/>
        </w:rPr>
        <w:t>________</w:t>
      </w:r>
      <w:r w:rsidRPr="001A79C2">
        <w:rPr>
          <w:rFonts w:asciiTheme="minorHAnsi" w:hAnsiTheme="minorHAnsi" w:cs="ArialMT"/>
          <w:color w:val="000000"/>
          <w:sz w:val="22"/>
        </w:rPr>
        <w:t>.</w:t>
      </w:r>
    </w:p>
    <w:p w14:paraId="04411640" w14:textId="77777777" w:rsidR="004C5843" w:rsidRPr="001A79C2" w:rsidRDefault="004C5843" w:rsidP="004C5843">
      <w:pPr>
        <w:autoSpaceDE w:val="0"/>
        <w:autoSpaceDN w:val="0"/>
        <w:adjustRightInd w:val="0"/>
        <w:spacing w:after="120"/>
        <w:ind w:right="380"/>
        <w:jc w:val="both"/>
        <w:rPr>
          <w:rFonts w:asciiTheme="minorHAnsi" w:hAnsiTheme="minorHAnsi" w:cs="ArialMT"/>
          <w:sz w:val="22"/>
        </w:rPr>
      </w:pPr>
    </w:p>
    <w:p w14:paraId="4FFF5490"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p>
    <w:p w14:paraId="115C04D0"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b/>
          <w:color w:val="000000"/>
          <w:sz w:val="22"/>
        </w:rPr>
        <w:t>Za i po ovlaštenju Naručitelja:</w:t>
      </w:r>
    </w:p>
    <w:p w14:paraId="123153A4"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Ime i prezime, stručno zvanje:</w:t>
      </w:r>
    </w:p>
    <w:p w14:paraId="09627746"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_________________________</w:t>
      </w:r>
    </w:p>
    <w:p w14:paraId="218670DA"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 xml:space="preserve">Funkcija: </w:t>
      </w:r>
    </w:p>
    <w:p w14:paraId="3DA42C6B"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Voditelj projekta</w:t>
      </w:r>
    </w:p>
    <w:p w14:paraId="5E48DAD0"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Potpis:</w:t>
      </w:r>
    </w:p>
    <w:p w14:paraId="2BFF4484"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7AF44574" w14:textId="77777777" w:rsidR="004C5843" w:rsidRPr="001A79C2" w:rsidRDefault="004C5843" w:rsidP="004C5843">
      <w:pPr>
        <w:autoSpaceDE w:val="0"/>
        <w:autoSpaceDN w:val="0"/>
        <w:adjustRightInd w:val="0"/>
        <w:spacing w:after="120"/>
        <w:ind w:right="380"/>
        <w:jc w:val="both"/>
        <w:rPr>
          <w:rFonts w:asciiTheme="minorHAnsi" w:hAnsiTheme="minorHAnsi" w:cs="ArialMT"/>
          <w:color w:val="000000"/>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Datum:</w:t>
      </w:r>
    </w:p>
    <w:p w14:paraId="08197A9D" w14:textId="77777777" w:rsidR="004C5843" w:rsidRPr="001A79C2" w:rsidRDefault="004C5843" w:rsidP="004C5843">
      <w:pPr>
        <w:autoSpaceDE w:val="0"/>
        <w:autoSpaceDN w:val="0"/>
        <w:adjustRightInd w:val="0"/>
        <w:spacing w:after="120"/>
        <w:ind w:right="380"/>
        <w:jc w:val="both"/>
        <w:rPr>
          <w:rFonts w:asciiTheme="minorHAnsi" w:hAnsiTheme="minorHAnsi" w:cs="Arial"/>
          <w:sz w:val="22"/>
        </w:rPr>
      </w:pP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r>
      <w:r w:rsidRPr="001A79C2">
        <w:rPr>
          <w:rFonts w:asciiTheme="minorHAnsi" w:hAnsiTheme="minorHAnsi" w:cs="ArialMT"/>
          <w:color w:val="000000"/>
          <w:sz w:val="22"/>
        </w:rPr>
        <w:tab/>
        <w:t>________________________</w:t>
      </w:r>
    </w:p>
    <w:p w14:paraId="3A2FB766" w14:textId="25A1D5F9" w:rsidR="004B4005" w:rsidRPr="001A79C2" w:rsidRDefault="004B4005" w:rsidP="00A57DE4">
      <w:pPr>
        <w:tabs>
          <w:tab w:val="left" w:pos="8789"/>
        </w:tabs>
        <w:ind w:right="192"/>
        <w:rPr>
          <w:rFonts w:asciiTheme="minorHAnsi" w:hAnsiTheme="minorHAnsi" w:cs="Times New Roman Bold"/>
          <w:b/>
          <w:bCs/>
          <w:noProof/>
          <w:color w:val="000000" w:themeColor="text1"/>
          <w:sz w:val="22"/>
        </w:rPr>
      </w:pPr>
    </w:p>
    <w:sectPr w:rsidR="004B4005" w:rsidRPr="001A79C2" w:rsidSect="004C5843">
      <w:footerReference w:type="default" r:id="rId12"/>
      <w:pgSz w:w="11907" w:h="16839" w:code="9"/>
      <w:pgMar w:top="1418" w:right="1286" w:bottom="1418" w:left="1418" w:header="709" w:footer="709" w:gutter="0"/>
      <w:pgBorders>
        <w:right w:val="single" w:sz="4" w:space="4" w:color="000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829AA" w14:textId="77777777" w:rsidR="00637E21" w:rsidRDefault="00637E21" w:rsidP="004B4005">
      <w:pPr>
        <w:spacing w:after="0"/>
      </w:pPr>
      <w:r>
        <w:separator/>
      </w:r>
    </w:p>
  </w:endnote>
  <w:endnote w:type="continuationSeparator" w:id="0">
    <w:p w14:paraId="3DE9E032" w14:textId="77777777" w:rsidR="00637E21" w:rsidRDefault="00637E21" w:rsidP="004B4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F512B" w14:textId="718D9B12" w:rsidR="00A57DE4" w:rsidRDefault="00EC3984">
    <w:pPr>
      <w:pStyle w:val="Footer"/>
      <w:jc w:val="right"/>
    </w:pPr>
    <w:r>
      <w:fldChar w:fldCharType="begin"/>
    </w:r>
    <w:r w:rsidR="00A57DE4">
      <w:instrText>PAGE   \* MERGEFORMAT</w:instrText>
    </w:r>
    <w:r>
      <w:fldChar w:fldCharType="separate"/>
    </w:r>
    <w:r w:rsidR="004A1CF7">
      <w:rPr>
        <w:noProof/>
      </w:rPr>
      <w:t>15</w:t>
    </w:r>
    <w:r>
      <w:rPr>
        <w:noProof/>
      </w:rPr>
      <w:fldChar w:fldCharType="end"/>
    </w:r>
  </w:p>
  <w:p w14:paraId="7C29A127" w14:textId="77777777" w:rsidR="00A57DE4" w:rsidRDefault="00A57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A1BAE" w14:textId="77777777" w:rsidR="00637E21" w:rsidRDefault="00637E21" w:rsidP="004B4005">
      <w:pPr>
        <w:spacing w:after="0"/>
      </w:pPr>
      <w:r>
        <w:separator/>
      </w:r>
    </w:p>
  </w:footnote>
  <w:footnote w:type="continuationSeparator" w:id="0">
    <w:p w14:paraId="33965193" w14:textId="77777777" w:rsidR="00637E21" w:rsidRDefault="00637E21" w:rsidP="004B40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BD6"/>
    <w:multiLevelType w:val="hybridMultilevel"/>
    <w:tmpl w:val="275417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B43F4B"/>
    <w:multiLevelType w:val="hybridMultilevel"/>
    <w:tmpl w:val="70D8ADDA"/>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B54C05"/>
    <w:multiLevelType w:val="hybridMultilevel"/>
    <w:tmpl w:val="F90CC83E"/>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4F52A3"/>
    <w:multiLevelType w:val="hybridMultilevel"/>
    <w:tmpl w:val="E326C472"/>
    <w:lvl w:ilvl="0" w:tplc="04240017">
      <w:start w:val="1"/>
      <w:numFmt w:val="lowerLetter"/>
      <w:lvlText w:val="%1)"/>
      <w:lvlJc w:val="left"/>
      <w:pPr>
        <w:ind w:left="1778" w:hanging="360"/>
      </w:p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4" w15:restartNumberingAfterBreak="0">
    <w:nsid w:val="0D5F3894"/>
    <w:multiLevelType w:val="hybridMultilevel"/>
    <w:tmpl w:val="230C0A3E"/>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B63B7A"/>
    <w:multiLevelType w:val="hybridMultilevel"/>
    <w:tmpl w:val="FC26DE8C"/>
    <w:lvl w:ilvl="0" w:tplc="04240001">
      <w:start w:val="1"/>
      <w:numFmt w:val="bullet"/>
      <w:lvlText w:val=""/>
      <w:lvlJc w:val="left"/>
      <w:pPr>
        <w:ind w:left="1069" w:hanging="360"/>
      </w:pPr>
      <w:rPr>
        <w:rFonts w:ascii="Symbol" w:hAnsi="Symbo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15:restartNumberingAfterBreak="0">
    <w:nsid w:val="24405290"/>
    <w:multiLevelType w:val="hybridMultilevel"/>
    <w:tmpl w:val="ED02F81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4A04E9D"/>
    <w:multiLevelType w:val="hybridMultilevel"/>
    <w:tmpl w:val="3F562FDC"/>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F43FCB"/>
    <w:multiLevelType w:val="hybridMultilevel"/>
    <w:tmpl w:val="A06A6D02"/>
    <w:lvl w:ilvl="0" w:tplc="FBCEA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5D1F47"/>
    <w:multiLevelType w:val="hybridMultilevel"/>
    <w:tmpl w:val="7E6A2E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7E66C7"/>
    <w:multiLevelType w:val="hybridMultilevel"/>
    <w:tmpl w:val="68AC2C7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30C353C0"/>
    <w:multiLevelType w:val="hybridMultilevel"/>
    <w:tmpl w:val="42DAF1D8"/>
    <w:lvl w:ilvl="0" w:tplc="0F1ADAC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38166F33"/>
    <w:multiLevelType w:val="hybridMultilevel"/>
    <w:tmpl w:val="14DA3E7E"/>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F6716F"/>
    <w:multiLevelType w:val="hybridMultilevel"/>
    <w:tmpl w:val="E8C8CD94"/>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96679E"/>
    <w:multiLevelType w:val="hybridMultilevel"/>
    <w:tmpl w:val="B8644946"/>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103A8E"/>
    <w:multiLevelType w:val="hybridMultilevel"/>
    <w:tmpl w:val="2270937E"/>
    <w:lvl w:ilvl="0" w:tplc="FBCEA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3E4A87"/>
    <w:multiLevelType w:val="hybridMultilevel"/>
    <w:tmpl w:val="CB5C162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A842B7"/>
    <w:multiLevelType w:val="hybridMultilevel"/>
    <w:tmpl w:val="6D06DB54"/>
    <w:lvl w:ilvl="0" w:tplc="7B1A3B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400263"/>
    <w:multiLevelType w:val="hybridMultilevel"/>
    <w:tmpl w:val="FEE67112"/>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7265975"/>
    <w:multiLevelType w:val="hybridMultilevel"/>
    <w:tmpl w:val="5A0E3728"/>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CA83991"/>
    <w:multiLevelType w:val="hybridMultilevel"/>
    <w:tmpl w:val="2270937E"/>
    <w:lvl w:ilvl="0" w:tplc="FBCEA0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6806B6"/>
    <w:multiLevelType w:val="hybridMultilevel"/>
    <w:tmpl w:val="61D6B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FDF09A0"/>
    <w:multiLevelType w:val="hybridMultilevel"/>
    <w:tmpl w:val="D4D6D69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3CC22F1"/>
    <w:multiLevelType w:val="hybridMultilevel"/>
    <w:tmpl w:val="8A08C990"/>
    <w:lvl w:ilvl="0" w:tplc="E8E2B7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7"/>
  </w:num>
  <w:num w:numId="4">
    <w:abstractNumId w:val="11"/>
  </w:num>
  <w:num w:numId="5">
    <w:abstractNumId w:val="10"/>
  </w:num>
  <w:num w:numId="6">
    <w:abstractNumId w:val="15"/>
  </w:num>
  <w:num w:numId="7">
    <w:abstractNumId w:val="22"/>
  </w:num>
  <w:num w:numId="8">
    <w:abstractNumId w:val="8"/>
  </w:num>
  <w:num w:numId="9">
    <w:abstractNumId w:val="18"/>
  </w:num>
  <w:num w:numId="10">
    <w:abstractNumId w:val="13"/>
  </w:num>
  <w:num w:numId="11">
    <w:abstractNumId w:val="23"/>
  </w:num>
  <w:num w:numId="12">
    <w:abstractNumId w:val="6"/>
  </w:num>
  <w:num w:numId="13">
    <w:abstractNumId w:val="5"/>
  </w:num>
  <w:num w:numId="14">
    <w:abstractNumId w:val="4"/>
  </w:num>
  <w:num w:numId="15">
    <w:abstractNumId w:val="7"/>
  </w:num>
  <w:num w:numId="16">
    <w:abstractNumId w:val="16"/>
  </w:num>
  <w:num w:numId="17">
    <w:abstractNumId w:val="19"/>
  </w:num>
  <w:num w:numId="18">
    <w:abstractNumId w:val="1"/>
  </w:num>
  <w:num w:numId="19">
    <w:abstractNumId w:val="12"/>
  </w:num>
  <w:num w:numId="20">
    <w:abstractNumId w:val="14"/>
  </w:num>
  <w:num w:numId="21">
    <w:abstractNumId w:val="2"/>
  </w:num>
  <w:num w:numId="22">
    <w:abstractNumId w:val="3"/>
  </w:num>
  <w:num w:numId="23">
    <w:abstractNumId w:val="24"/>
  </w:num>
  <w:num w:numId="24">
    <w:abstractNumId w:val="21"/>
  </w:num>
  <w:num w:numId="2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05"/>
    <w:rsid w:val="0000426E"/>
    <w:rsid w:val="000042F9"/>
    <w:rsid w:val="00007367"/>
    <w:rsid w:val="00011BBA"/>
    <w:rsid w:val="00012767"/>
    <w:rsid w:val="000147A5"/>
    <w:rsid w:val="00015D46"/>
    <w:rsid w:val="00016F89"/>
    <w:rsid w:val="00021DBC"/>
    <w:rsid w:val="0002372C"/>
    <w:rsid w:val="00026359"/>
    <w:rsid w:val="000275AD"/>
    <w:rsid w:val="00027C14"/>
    <w:rsid w:val="00030093"/>
    <w:rsid w:val="00032510"/>
    <w:rsid w:val="00034ED3"/>
    <w:rsid w:val="000423C1"/>
    <w:rsid w:val="000449A0"/>
    <w:rsid w:val="00045003"/>
    <w:rsid w:val="00046B7B"/>
    <w:rsid w:val="000519AD"/>
    <w:rsid w:val="000522A3"/>
    <w:rsid w:val="0005364F"/>
    <w:rsid w:val="000606B6"/>
    <w:rsid w:val="00060DE3"/>
    <w:rsid w:val="0006152C"/>
    <w:rsid w:val="0006198E"/>
    <w:rsid w:val="00065F64"/>
    <w:rsid w:val="00066EFF"/>
    <w:rsid w:val="0007564D"/>
    <w:rsid w:val="00077DD5"/>
    <w:rsid w:val="00080C4A"/>
    <w:rsid w:val="000863FB"/>
    <w:rsid w:val="00086C5A"/>
    <w:rsid w:val="000907DF"/>
    <w:rsid w:val="000A07D8"/>
    <w:rsid w:val="000A2B64"/>
    <w:rsid w:val="000A48B6"/>
    <w:rsid w:val="000A66FD"/>
    <w:rsid w:val="000B1521"/>
    <w:rsid w:val="000B1D78"/>
    <w:rsid w:val="000B3658"/>
    <w:rsid w:val="000B5C14"/>
    <w:rsid w:val="000B75A5"/>
    <w:rsid w:val="000C1BF6"/>
    <w:rsid w:val="000C55CB"/>
    <w:rsid w:val="000C7C61"/>
    <w:rsid w:val="000D06D9"/>
    <w:rsid w:val="000D4F49"/>
    <w:rsid w:val="000D6D04"/>
    <w:rsid w:val="000E38DB"/>
    <w:rsid w:val="000E3BF1"/>
    <w:rsid w:val="000F024D"/>
    <w:rsid w:val="000F09EF"/>
    <w:rsid w:val="000F3A42"/>
    <w:rsid w:val="000F3A73"/>
    <w:rsid w:val="000F4BBD"/>
    <w:rsid w:val="00101848"/>
    <w:rsid w:val="00103173"/>
    <w:rsid w:val="001042BD"/>
    <w:rsid w:val="00105D2E"/>
    <w:rsid w:val="0011095D"/>
    <w:rsid w:val="00113F2D"/>
    <w:rsid w:val="001154FA"/>
    <w:rsid w:val="001171A5"/>
    <w:rsid w:val="00117F98"/>
    <w:rsid w:val="00125C92"/>
    <w:rsid w:val="00126A85"/>
    <w:rsid w:val="00134886"/>
    <w:rsid w:val="00146390"/>
    <w:rsid w:val="00147E5E"/>
    <w:rsid w:val="00150FE2"/>
    <w:rsid w:val="001516C2"/>
    <w:rsid w:val="0015383D"/>
    <w:rsid w:val="001648D4"/>
    <w:rsid w:val="00167709"/>
    <w:rsid w:val="00167A97"/>
    <w:rsid w:val="00167A99"/>
    <w:rsid w:val="00175864"/>
    <w:rsid w:val="00175B3C"/>
    <w:rsid w:val="00182572"/>
    <w:rsid w:val="00186667"/>
    <w:rsid w:val="00186AD4"/>
    <w:rsid w:val="001875B3"/>
    <w:rsid w:val="0019022E"/>
    <w:rsid w:val="00192F46"/>
    <w:rsid w:val="00194B5F"/>
    <w:rsid w:val="00195D07"/>
    <w:rsid w:val="001977BC"/>
    <w:rsid w:val="001A128B"/>
    <w:rsid w:val="001A4007"/>
    <w:rsid w:val="001A79C2"/>
    <w:rsid w:val="001B543B"/>
    <w:rsid w:val="001B65B0"/>
    <w:rsid w:val="001C360B"/>
    <w:rsid w:val="001C3EF6"/>
    <w:rsid w:val="001C6E18"/>
    <w:rsid w:val="001C6F86"/>
    <w:rsid w:val="001D1552"/>
    <w:rsid w:val="001D1F64"/>
    <w:rsid w:val="001D406E"/>
    <w:rsid w:val="001D5E63"/>
    <w:rsid w:val="001E0A1D"/>
    <w:rsid w:val="001E1754"/>
    <w:rsid w:val="001F1ED5"/>
    <w:rsid w:val="001F1FD6"/>
    <w:rsid w:val="001F23EC"/>
    <w:rsid w:val="001F25E0"/>
    <w:rsid w:val="001F38C0"/>
    <w:rsid w:val="001F4177"/>
    <w:rsid w:val="001F7060"/>
    <w:rsid w:val="002025E1"/>
    <w:rsid w:val="00204C86"/>
    <w:rsid w:val="00206810"/>
    <w:rsid w:val="00207E1D"/>
    <w:rsid w:val="002101DD"/>
    <w:rsid w:val="00215CEC"/>
    <w:rsid w:val="00222236"/>
    <w:rsid w:val="00224037"/>
    <w:rsid w:val="00224C7D"/>
    <w:rsid w:val="0023340B"/>
    <w:rsid w:val="002372A0"/>
    <w:rsid w:val="00243E21"/>
    <w:rsid w:val="0025207B"/>
    <w:rsid w:val="00253121"/>
    <w:rsid w:val="00253624"/>
    <w:rsid w:val="002545E4"/>
    <w:rsid w:val="00255112"/>
    <w:rsid w:val="00255BF8"/>
    <w:rsid w:val="00262449"/>
    <w:rsid w:val="00264840"/>
    <w:rsid w:val="00276141"/>
    <w:rsid w:val="00277352"/>
    <w:rsid w:val="00282376"/>
    <w:rsid w:val="00284FF1"/>
    <w:rsid w:val="0028662C"/>
    <w:rsid w:val="00292280"/>
    <w:rsid w:val="002922AE"/>
    <w:rsid w:val="00292505"/>
    <w:rsid w:val="00293F8E"/>
    <w:rsid w:val="00295591"/>
    <w:rsid w:val="0029750D"/>
    <w:rsid w:val="002A0351"/>
    <w:rsid w:val="002A213F"/>
    <w:rsid w:val="002A22DD"/>
    <w:rsid w:val="002A3EEF"/>
    <w:rsid w:val="002A5D97"/>
    <w:rsid w:val="002A73F5"/>
    <w:rsid w:val="002A794A"/>
    <w:rsid w:val="002B2C9F"/>
    <w:rsid w:val="002B7E6A"/>
    <w:rsid w:val="002C24B2"/>
    <w:rsid w:val="002C3329"/>
    <w:rsid w:val="002C7E31"/>
    <w:rsid w:val="002D14C8"/>
    <w:rsid w:val="002D47AA"/>
    <w:rsid w:val="002E106E"/>
    <w:rsid w:val="002E6B34"/>
    <w:rsid w:val="002E70D5"/>
    <w:rsid w:val="002F20E7"/>
    <w:rsid w:val="002F4477"/>
    <w:rsid w:val="002F525C"/>
    <w:rsid w:val="002F5837"/>
    <w:rsid w:val="003008E4"/>
    <w:rsid w:val="00303869"/>
    <w:rsid w:val="003048F9"/>
    <w:rsid w:val="00305268"/>
    <w:rsid w:val="0031051B"/>
    <w:rsid w:val="00312AF0"/>
    <w:rsid w:val="00312E58"/>
    <w:rsid w:val="00314765"/>
    <w:rsid w:val="00317C40"/>
    <w:rsid w:val="003201ED"/>
    <w:rsid w:val="00321030"/>
    <w:rsid w:val="00322980"/>
    <w:rsid w:val="00324EBD"/>
    <w:rsid w:val="003257CD"/>
    <w:rsid w:val="0032612E"/>
    <w:rsid w:val="003304A9"/>
    <w:rsid w:val="00334677"/>
    <w:rsid w:val="00334B50"/>
    <w:rsid w:val="00337571"/>
    <w:rsid w:val="0034208A"/>
    <w:rsid w:val="003472E7"/>
    <w:rsid w:val="00347AA4"/>
    <w:rsid w:val="00347F3E"/>
    <w:rsid w:val="003529F8"/>
    <w:rsid w:val="00353869"/>
    <w:rsid w:val="003541AA"/>
    <w:rsid w:val="00356371"/>
    <w:rsid w:val="00356DF1"/>
    <w:rsid w:val="003575CF"/>
    <w:rsid w:val="0036129E"/>
    <w:rsid w:val="003629BF"/>
    <w:rsid w:val="00365025"/>
    <w:rsid w:val="003651D5"/>
    <w:rsid w:val="003751D9"/>
    <w:rsid w:val="00376C0C"/>
    <w:rsid w:val="00380308"/>
    <w:rsid w:val="00380412"/>
    <w:rsid w:val="00380E9C"/>
    <w:rsid w:val="0038119D"/>
    <w:rsid w:val="003838FD"/>
    <w:rsid w:val="00386BF2"/>
    <w:rsid w:val="00387ACC"/>
    <w:rsid w:val="00390C97"/>
    <w:rsid w:val="00391566"/>
    <w:rsid w:val="00392076"/>
    <w:rsid w:val="00392D7D"/>
    <w:rsid w:val="00393A8C"/>
    <w:rsid w:val="003947E1"/>
    <w:rsid w:val="003A4E4E"/>
    <w:rsid w:val="003B089F"/>
    <w:rsid w:val="003B30F9"/>
    <w:rsid w:val="003B45A0"/>
    <w:rsid w:val="003B7D60"/>
    <w:rsid w:val="003C319B"/>
    <w:rsid w:val="003C32F8"/>
    <w:rsid w:val="003C3498"/>
    <w:rsid w:val="003D3097"/>
    <w:rsid w:val="003D7603"/>
    <w:rsid w:val="003E01D5"/>
    <w:rsid w:val="003E27E4"/>
    <w:rsid w:val="003E7E5C"/>
    <w:rsid w:val="003F02D2"/>
    <w:rsid w:val="00400D80"/>
    <w:rsid w:val="00403AAC"/>
    <w:rsid w:val="00406A00"/>
    <w:rsid w:val="0040721A"/>
    <w:rsid w:val="004121C5"/>
    <w:rsid w:val="0042199D"/>
    <w:rsid w:val="00422983"/>
    <w:rsid w:val="00424BA8"/>
    <w:rsid w:val="004312E6"/>
    <w:rsid w:val="0043212D"/>
    <w:rsid w:val="004321BF"/>
    <w:rsid w:val="00437936"/>
    <w:rsid w:val="0044009D"/>
    <w:rsid w:val="00440C57"/>
    <w:rsid w:val="00443390"/>
    <w:rsid w:val="00444728"/>
    <w:rsid w:val="0044710F"/>
    <w:rsid w:val="00447CED"/>
    <w:rsid w:val="004535BA"/>
    <w:rsid w:val="00453FDB"/>
    <w:rsid w:val="0045455D"/>
    <w:rsid w:val="00460CDE"/>
    <w:rsid w:val="004611C7"/>
    <w:rsid w:val="00461D8C"/>
    <w:rsid w:val="0046233A"/>
    <w:rsid w:val="004631E1"/>
    <w:rsid w:val="00471C53"/>
    <w:rsid w:val="00471C66"/>
    <w:rsid w:val="00476EC5"/>
    <w:rsid w:val="00480FDB"/>
    <w:rsid w:val="00481BC6"/>
    <w:rsid w:val="004867FD"/>
    <w:rsid w:val="0049248E"/>
    <w:rsid w:val="0049631D"/>
    <w:rsid w:val="00497009"/>
    <w:rsid w:val="004A0DAF"/>
    <w:rsid w:val="004A1CF7"/>
    <w:rsid w:val="004A3DCE"/>
    <w:rsid w:val="004B03EA"/>
    <w:rsid w:val="004B0E0E"/>
    <w:rsid w:val="004B1D1F"/>
    <w:rsid w:val="004B4005"/>
    <w:rsid w:val="004B420D"/>
    <w:rsid w:val="004B57FD"/>
    <w:rsid w:val="004B78AB"/>
    <w:rsid w:val="004C1681"/>
    <w:rsid w:val="004C187F"/>
    <w:rsid w:val="004C5843"/>
    <w:rsid w:val="004C6225"/>
    <w:rsid w:val="004D6D0F"/>
    <w:rsid w:val="004D7C77"/>
    <w:rsid w:val="004E7B69"/>
    <w:rsid w:val="004F2F9A"/>
    <w:rsid w:val="00500CE6"/>
    <w:rsid w:val="00500F0E"/>
    <w:rsid w:val="00501837"/>
    <w:rsid w:val="00502D84"/>
    <w:rsid w:val="005040D4"/>
    <w:rsid w:val="00504D77"/>
    <w:rsid w:val="0050669B"/>
    <w:rsid w:val="0051112D"/>
    <w:rsid w:val="005115DA"/>
    <w:rsid w:val="00511E07"/>
    <w:rsid w:val="0051293F"/>
    <w:rsid w:val="00514E7B"/>
    <w:rsid w:val="00516E8B"/>
    <w:rsid w:val="005201AA"/>
    <w:rsid w:val="00520EEF"/>
    <w:rsid w:val="00522965"/>
    <w:rsid w:val="00526B45"/>
    <w:rsid w:val="00533833"/>
    <w:rsid w:val="00533E28"/>
    <w:rsid w:val="00536428"/>
    <w:rsid w:val="0054283B"/>
    <w:rsid w:val="00547B03"/>
    <w:rsid w:val="00555B23"/>
    <w:rsid w:val="0056416B"/>
    <w:rsid w:val="00565452"/>
    <w:rsid w:val="00565A66"/>
    <w:rsid w:val="005668D8"/>
    <w:rsid w:val="00581575"/>
    <w:rsid w:val="00583467"/>
    <w:rsid w:val="005845C3"/>
    <w:rsid w:val="00585E62"/>
    <w:rsid w:val="00586CC4"/>
    <w:rsid w:val="00587336"/>
    <w:rsid w:val="00591572"/>
    <w:rsid w:val="00593A15"/>
    <w:rsid w:val="00595294"/>
    <w:rsid w:val="005A2837"/>
    <w:rsid w:val="005A2AFF"/>
    <w:rsid w:val="005B0A2E"/>
    <w:rsid w:val="005B3280"/>
    <w:rsid w:val="005B3372"/>
    <w:rsid w:val="005B5434"/>
    <w:rsid w:val="005B5B7B"/>
    <w:rsid w:val="005B7534"/>
    <w:rsid w:val="005C164D"/>
    <w:rsid w:val="005C2EFA"/>
    <w:rsid w:val="005C35FF"/>
    <w:rsid w:val="005C44E4"/>
    <w:rsid w:val="005C4692"/>
    <w:rsid w:val="005C5492"/>
    <w:rsid w:val="005D0D03"/>
    <w:rsid w:val="005E1978"/>
    <w:rsid w:val="005F051C"/>
    <w:rsid w:val="005F583B"/>
    <w:rsid w:val="005F7D71"/>
    <w:rsid w:val="00603205"/>
    <w:rsid w:val="00607895"/>
    <w:rsid w:val="00615205"/>
    <w:rsid w:val="006161F3"/>
    <w:rsid w:val="00616CF2"/>
    <w:rsid w:val="0062325C"/>
    <w:rsid w:val="006236A2"/>
    <w:rsid w:val="0062539B"/>
    <w:rsid w:val="00625F82"/>
    <w:rsid w:val="00626031"/>
    <w:rsid w:val="0062783B"/>
    <w:rsid w:val="006334BE"/>
    <w:rsid w:val="006352A0"/>
    <w:rsid w:val="00635A99"/>
    <w:rsid w:val="00637E21"/>
    <w:rsid w:val="006429BF"/>
    <w:rsid w:val="00646440"/>
    <w:rsid w:val="00651FF4"/>
    <w:rsid w:val="00653DCC"/>
    <w:rsid w:val="0066075B"/>
    <w:rsid w:val="0066517E"/>
    <w:rsid w:val="00667E91"/>
    <w:rsid w:val="006707CD"/>
    <w:rsid w:val="00673353"/>
    <w:rsid w:val="006740FA"/>
    <w:rsid w:val="00681437"/>
    <w:rsid w:val="00681690"/>
    <w:rsid w:val="00682445"/>
    <w:rsid w:val="00685462"/>
    <w:rsid w:val="00695FCC"/>
    <w:rsid w:val="006A048E"/>
    <w:rsid w:val="006A16C7"/>
    <w:rsid w:val="006A27F5"/>
    <w:rsid w:val="006B187F"/>
    <w:rsid w:val="006B55FD"/>
    <w:rsid w:val="006B6439"/>
    <w:rsid w:val="006B650A"/>
    <w:rsid w:val="006B7B6C"/>
    <w:rsid w:val="006C2DEC"/>
    <w:rsid w:val="006C3E54"/>
    <w:rsid w:val="006C50B0"/>
    <w:rsid w:val="006C646A"/>
    <w:rsid w:val="006D0B19"/>
    <w:rsid w:val="006E25C8"/>
    <w:rsid w:val="006E44F6"/>
    <w:rsid w:val="006E520C"/>
    <w:rsid w:val="006F5DC4"/>
    <w:rsid w:val="00706B3B"/>
    <w:rsid w:val="007071F8"/>
    <w:rsid w:val="00712B88"/>
    <w:rsid w:val="00714CB6"/>
    <w:rsid w:val="007220C0"/>
    <w:rsid w:val="00723CE6"/>
    <w:rsid w:val="00723F2E"/>
    <w:rsid w:val="00723F7F"/>
    <w:rsid w:val="00726157"/>
    <w:rsid w:val="00734005"/>
    <w:rsid w:val="007362A6"/>
    <w:rsid w:val="007363D5"/>
    <w:rsid w:val="007367F4"/>
    <w:rsid w:val="0074047D"/>
    <w:rsid w:val="007419C1"/>
    <w:rsid w:val="00742EC0"/>
    <w:rsid w:val="0074453B"/>
    <w:rsid w:val="00744E25"/>
    <w:rsid w:val="007458F3"/>
    <w:rsid w:val="00747EBA"/>
    <w:rsid w:val="00752648"/>
    <w:rsid w:val="007567B8"/>
    <w:rsid w:val="0077221A"/>
    <w:rsid w:val="0077288D"/>
    <w:rsid w:val="00772E53"/>
    <w:rsid w:val="00773E02"/>
    <w:rsid w:val="00774553"/>
    <w:rsid w:val="00777169"/>
    <w:rsid w:val="007824BD"/>
    <w:rsid w:val="007836C6"/>
    <w:rsid w:val="00784EFE"/>
    <w:rsid w:val="007868DA"/>
    <w:rsid w:val="007905CE"/>
    <w:rsid w:val="00790A3B"/>
    <w:rsid w:val="00794664"/>
    <w:rsid w:val="00794C2C"/>
    <w:rsid w:val="007A0954"/>
    <w:rsid w:val="007A579F"/>
    <w:rsid w:val="007A6E40"/>
    <w:rsid w:val="007A72F1"/>
    <w:rsid w:val="007B2813"/>
    <w:rsid w:val="007B6A30"/>
    <w:rsid w:val="007C0A93"/>
    <w:rsid w:val="007C43D9"/>
    <w:rsid w:val="007C7FC4"/>
    <w:rsid w:val="007D0538"/>
    <w:rsid w:val="007D1404"/>
    <w:rsid w:val="007D62D8"/>
    <w:rsid w:val="007D7D70"/>
    <w:rsid w:val="007E12FD"/>
    <w:rsid w:val="007F29F3"/>
    <w:rsid w:val="007F718F"/>
    <w:rsid w:val="00800E43"/>
    <w:rsid w:val="008018DB"/>
    <w:rsid w:val="008037F0"/>
    <w:rsid w:val="0080665A"/>
    <w:rsid w:val="00807F96"/>
    <w:rsid w:val="008119EA"/>
    <w:rsid w:val="00812E70"/>
    <w:rsid w:val="00814381"/>
    <w:rsid w:val="00814F77"/>
    <w:rsid w:val="00817A20"/>
    <w:rsid w:val="00817B36"/>
    <w:rsid w:val="00823EDE"/>
    <w:rsid w:val="00832C3B"/>
    <w:rsid w:val="00833995"/>
    <w:rsid w:val="0083421D"/>
    <w:rsid w:val="00836770"/>
    <w:rsid w:val="00840488"/>
    <w:rsid w:val="008429F4"/>
    <w:rsid w:val="0084431F"/>
    <w:rsid w:val="00844B42"/>
    <w:rsid w:val="00845714"/>
    <w:rsid w:val="00846339"/>
    <w:rsid w:val="008507A9"/>
    <w:rsid w:val="00850A3D"/>
    <w:rsid w:val="0085288F"/>
    <w:rsid w:val="00857D55"/>
    <w:rsid w:val="00862042"/>
    <w:rsid w:val="008653CD"/>
    <w:rsid w:val="00865D65"/>
    <w:rsid w:val="0087230F"/>
    <w:rsid w:val="00877B50"/>
    <w:rsid w:val="008813D0"/>
    <w:rsid w:val="00883ABF"/>
    <w:rsid w:val="00883F1A"/>
    <w:rsid w:val="00885983"/>
    <w:rsid w:val="00887871"/>
    <w:rsid w:val="008909A3"/>
    <w:rsid w:val="008921EB"/>
    <w:rsid w:val="008A0CA9"/>
    <w:rsid w:val="008A50ED"/>
    <w:rsid w:val="008B102D"/>
    <w:rsid w:val="008B1484"/>
    <w:rsid w:val="008B44B4"/>
    <w:rsid w:val="008B5CA8"/>
    <w:rsid w:val="008B63B0"/>
    <w:rsid w:val="008C5A01"/>
    <w:rsid w:val="008D1003"/>
    <w:rsid w:val="008D3DF0"/>
    <w:rsid w:val="008D40BC"/>
    <w:rsid w:val="008D54B1"/>
    <w:rsid w:val="008D62F1"/>
    <w:rsid w:val="008D6A0A"/>
    <w:rsid w:val="008E04FB"/>
    <w:rsid w:val="008E3ECC"/>
    <w:rsid w:val="008E3F27"/>
    <w:rsid w:val="008E6175"/>
    <w:rsid w:val="008F09C4"/>
    <w:rsid w:val="008F2366"/>
    <w:rsid w:val="008F5392"/>
    <w:rsid w:val="008F6D17"/>
    <w:rsid w:val="00903E4B"/>
    <w:rsid w:val="00904F5F"/>
    <w:rsid w:val="00907C18"/>
    <w:rsid w:val="009135C4"/>
    <w:rsid w:val="00914510"/>
    <w:rsid w:val="00914B71"/>
    <w:rsid w:val="0091509A"/>
    <w:rsid w:val="00921DC0"/>
    <w:rsid w:val="00925B6D"/>
    <w:rsid w:val="00930EBE"/>
    <w:rsid w:val="00931872"/>
    <w:rsid w:val="00931B7D"/>
    <w:rsid w:val="00935F78"/>
    <w:rsid w:val="00937B4F"/>
    <w:rsid w:val="00937EFA"/>
    <w:rsid w:val="00942458"/>
    <w:rsid w:val="00943B32"/>
    <w:rsid w:val="00950213"/>
    <w:rsid w:val="00955F8E"/>
    <w:rsid w:val="0095621F"/>
    <w:rsid w:val="00960416"/>
    <w:rsid w:val="00961C9D"/>
    <w:rsid w:val="00961E3F"/>
    <w:rsid w:val="00962329"/>
    <w:rsid w:val="00962E4A"/>
    <w:rsid w:val="00963FE7"/>
    <w:rsid w:val="00964CC3"/>
    <w:rsid w:val="00983577"/>
    <w:rsid w:val="00983699"/>
    <w:rsid w:val="00991D11"/>
    <w:rsid w:val="009932DC"/>
    <w:rsid w:val="009A517C"/>
    <w:rsid w:val="009B0B58"/>
    <w:rsid w:val="009B2AE3"/>
    <w:rsid w:val="009B3369"/>
    <w:rsid w:val="009C1586"/>
    <w:rsid w:val="009C1D1C"/>
    <w:rsid w:val="009C253A"/>
    <w:rsid w:val="009C431F"/>
    <w:rsid w:val="009C7B24"/>
    <w:rsid w:val="009D2D09"/>
    <w:rsid w:val="009D4188"/>
    <w:rsid w:val="009D4841"/>
    <w:rsid w:val="009D498F"/>
    <w:rsid w:val="009D598F"/>
    <w:rsid w:val="009E35D8"/>
    <w:rsid w:val="009E712F"/>
    <w:rsid w:val="009F7BFD"/>
    <w:rsid w:val="00A00154"/>
    <w:rsid w:val="00A00C1E"/>
    <w:rsid w:val="00A05B7B"/>
    <w:rsid w:val="00A06CA2"/>
    <w:rsid w:val="00A0717C"/>
    <w:rsid w:val="00A111F0"/>
    <w:rsid w:val="00A14745"/>
    <w:rsid w:val="00A16FF0"/>
    <w:rsid w:val="00A171AD"/>
    <w:rsid w:val="00A22BE8"/>
    <w:rsid w:val="00A24CFF"/>
    <w:rsid w:val="00A347B2"/>
    <w:rsid w:val="00A37D38"/>
    <w:rsid w:val="00A44D83"/>
    <w:rsid w:val="00A45B2F"/>
    <w:rsid w:val="00A46417"/>
    <w:rsid w:val="00A51E7D"/>
    <w:rsid w:val="00A5235C"/>
    <w:rsid w:val="00A52ED9"/>
    <w:rsid w:val="00A54F81"/>
    <w:rsid w:val="00A57DE4"/>
    <w:rsid w:val="00A6451A"/>
    <w:rsid w:val="00A70C55"/>
    <w:rsid w:val="00A71AA3"/>
    <w:rsid w:val="00A72441"/>
    <w:rsid w:val="00A72BDC"/>
    <w:rsid w:val="00A81E5B"/>
    <w:rsid w:val="00A82E4F"/>
    <w:rsid w:val="00A83678"/>
    <w:rsid w:val="00A90275"/>
    <w:rsid w:val="00A92144"/>
    <w:rsid w:val="00AA1DF2"/>
    <w:rsid w:val="00AA1E1A"/>
    <w:rsid w:val="00AA2C41"/>
    <w:rsid w:val="00AA3930"/>
    <w:rsid w:val="00AA6BFE"/>
    <w:rsid w:val="00AA6C18"/>
    <w:rsid w:val="00AB3EFB"/>
    <w:rsid w:val="00AD08C4"/>
    <w:rsid w:val="00AD6BBE"/>
    <w:rsid w:val="00AE2D19"/>
    <w:rsid w:val="00AE7BCB"/>
    <w:rsid w:val="00AF1DA6"/>
    <w:rsid w:val="00AF202E"/>
    <w:rsid w:val="00B00448"/>
    <w:rsid w:val="00B00A22"/>
    <w:rsid w:val="00B04E0E"/>
    <w:rsid w:val="00B06F91"/>
    <w:rsid w:val="00B14806"/>
    <w:rsid w:val="00B14F4B"/>
    <w:rsid w:val="00B22648"/>
    <w:rsid w:val="00B26262"/>
    <w:rsid w:val="00B27241"/>
    <w:rsid w:val="00B30A9D"/>
    <w:rsid w:val="00B30B4A"/>
    <w:rsid w:val="00B3400F"/>
    <w:rsid w:val="00B4669E"/>
    <w:rsid w:val="00B60F7F"/>
    <w:rsid w:val="00B6510D"/>
    <w:rsid w:val="00B67917"/>
    <w:rsid w:val="00B70BAA"/>
    <w:rsid w:val="00B73531"/>
    <w:rsid w:val="00B74EE1"/>
    <w:rsid w:val="00B82FC2"/>
    <w:rsid w:val="00B844C1"/>
    <w:rsid w:val="00B86D40"/>
    <w:rsid w:val="00B908B0"/>
    <w:rsid w:val="00B92B90"/>
    <w:rsid w:val="00B937B6"/>
    <w:rsid w:val="00B9684D"/>
    <w:rsid w:val="00B9714D"/>
    <w:rsid w:val="00B979E1"/>
    <w:rsid w:val="00BA0D36"/>
    <w:rsid w:val="00BA0E5E"/>
    <w:rsid w:val="00BA483B"/>
    <w:rsid w:val="00BB136E"/>
    <w:rsid w:val="00BB149E"/>
    <w:rsid w:val="00BB71A2"/>
    <w:rsid w:val="00BC2AB3"/>
    <w:rsid w:val="00BC4F3C"/>
    <w:rsid w:val="00BC7277"/>
    <w:rsid w:val="00BD145D"/>
    <w:rsid w:val="00BD4AE6"/>
    <w:rsid w:val="00BD6E72"/>
    <w:rsid w:val="00BE0087"/>
    <w:rsid w:val="00BE646B"/>
    <w:rsid w:val="00BF19B3"/>
    <w:rsid w:val="00BF37C7"/>
    <w:rsid w:val="00BF3AA4"/>
    <w:rsid w:val="00BF4580"/>
    <w:rsid w:val="00BF5BA3"/>
    <w:rsid w:val="00BF7DE5"/>
    <w:rsid w:val="00C02CC4"/>
    <w:rsid w:val="00C04380"/>
    <w:rsid w:val="00C043EF"/>
    <w:rsid w:val="00C06464"/>
    <w:rsid w:val="00C117E2"/>
    <w:rsid w:val="00C138D4"/>
    <w:rsid w:val="00C14925"/>
    <w:rsid w:val="00C158EE"/>
    <w:rsid w:val="00C15A94"/>
    <w:rsid w:val="00C17F83"/>
    <w:rsid w:val="00C20FE3"/>
    <w:rsid w:val="00C223A9"/>
    <w:rsid w:val="00C227E6"/>
    <w:rsid w:val="00C35898"/>
    <w:rsid w:val="00C35CC3"/>
    <w:rsid w:val="00C366CA"/>
    <w:rsid w:val="00C42E5C"/>
    <w:rsid w:val="00C473BC"/>
    <w:rsid w:val="00C47A9C"/>
    <w:rsid w:val="00C47C9F"/>
    <w:rsid w:val="00C5161B"/>
    <w:rsid w:val="00C556C1"/>
    <w:rsid w:val="00C57125"/>
    <w:rsid w:val="00C5724D"/>
    <w:rsid w:val="00C57EF5"/>
    <w:rsid w:val="00C62C70"/>
    <w:rsid w:val="00C66141"/>
    <w:rsid w:val="00C67F2D"/>
    <w:rsid w:val="00C7626D"/>
    <w:rsid w:val="00C81994"/>
    <w:rsid w:val="00C823C8"/>
    <w:rsid w:val="00C8437E"/>
    <w:rsid w:val="00C84A45"/>
    <w:rsid w:val="00C84D9F"/>
    <w:rsid w:val="00C9151F"/>
    <w:rsid w:val="00C92042"/>
    <w:rsid w:val="00C9380B"/>
    <w:rsid w:val="00CA1FB8"/>
    <w:rsid w:val="00CA64F9"/>
    <w:rsid w:val="00CB13F2"/>
    <w:rsid w:val="00CB5465"/>
    <w:rsid w:val="00CB54D5"/>
    <w:rsid w:val="00CB605A"/>
    <w:rsid w:val="00CC1AFF"/>
    <w:rsid w:val="00CC20B2"/>
    <w:rsid w:val="00CC3F8E"/>
    <w:rsid w:val="00CC40F3"/>
    <w:rsid w:val="00CC707F"/>
    <w:rsid w:val="00CC70D6"/>
    <w:rsid w:val="00CC7A1E"/>
    <w:rsid w:val="00CD20EA"/>
    <w:rsid w:val="00CD3B11"/>
    <w:rsid w:val="00CD6BB1"/>
    <w:rsid w:val="00CD7955"/>
    <w:rsid w:val="00CE3E4D"/>
    <w:rsid w:val="00CE547C"/>
    <w:rsid w:val="00CE6C9B"/>
    <w:rsid w:val="00CE72EF"/>
    <w:rsid w:val="00CE771C"/>
    <w:rsid w:val="00CF0229"/>
    <w:rsid w:val="00CF1EA5"/>
    <w:rsid w:val="00CF4237"/>
    <w:rsid w:val="00CF53C7"/>
    <w:rsid w:val="00CF79AA"/>
    <w:rsid w:val="00D04382"/>
    <w:rsid w:val="00D06D00"/>
    <w:rsid w:val="00D128F5"/>
    <w:rsid w:val="00D13B7B"/>
    <w:rsid w:val="00D15F27"/>
    <w:rsid w:val="00D16C9E"/>
    <w:rsid w:val="00D23B99"/>
    <w:rsid w:val="00D250E5"/>
    <w:rsid w:val="00D26F98"/>
    <w:rsid w:val="00D2708E"/>
    <w:rsid w:val="00D30BDE"/>
    <w:rsid w:val="00D31C85"/>
    <w:rsid w:val="00D3338A"/>
    <w:rsid w:val="00D35FEB"/>
    <w:rsid w:val="00D36236"/>
    <w:rsid w:val="00D3799B"/>
    <w:rsid w:val="00D42657"/>
    <w:rsid w:val="00D45ACA"/>
    <w:rsid w:val="00D5411A"/>
    <w:rsid w:val="00D54F8E"/>
    <w:rsid w:val="00D600F2"/>
    <w:rsid w:val="00D604DC"/>
    <w:rsid w:val="00D6444D"/>
    <w:rsid w:val="00D64C96"/>
    <w:rsid w:val="00D65BB9"/>
    <w:rsid w:val="00D75923"/>
    <w:rsid w:val="00D9457F"/>
    <w:rsid w:val="00D958F0"/>
    <w:rsid w:val="00D95AA6"/>
    <w:rsid w:val="00D95EF4"/>
    <w:rsid w:val="00D97F45"/>
    <w:rsid w:val="00DA4D09"/>
    <w:rsid w:val="00DA5097"/>
    <w:rsid w:val="00DB2ECB"/>
    <w:rsid w:val="00DB4429"/>
    <w:rsid w:val="00DB6E88"/>
    <w:rsid w:val="00DC1F15"/>
    <w:rsid w:val="00DC74BB"/>
    <w:rsid w:val="00DD0778"/>
    <w:rsid w:val="00DD2BEF"/>
    <w:rsid w:val="00DD5B77"/>
    <w:rsid w:val="00DD6B75"/>
    <w:rsid w:val="00DD7592"/>
    <w:rsid w:val="00DD7893"/>
    <w:rsid w:val="00DD7F56"/>
    <w:rsid w:val="00DE2313"/>
    <w:rsid w:val="00DE2F34"/>
    <w:rsid w:val="00DE6A12"/>
    <w:rsid w:val="00DE7B17"/>
    <w:rsid w:val="00DF118B"/>
    <w:rsid w:val="00DF11F8"/>
    <w:rsid w:val="00DF2186"/>
    <w:rsid w:val="00DF27F9"/>
    <w:rsid w:val="00DF6B14"/>
    <w:rsid w:val="00DF6FD0"/>
    <w:rsid w:val="00DF7047"/>
    <w:rsid w:val="00DF777B"/>
    <w:rsid w:val="00E031F8"/>
    <w:rsid w:val="00E0677F"/>
    <w:rsid w:val="00E10A24"/>
    <w:rsid w:val="00E11E16"/>
    <w:rsid w:val="00E13576"/>
    <w:rsid w:val="00E154F1"/>
    <w:rsid w:val="00E15B4C"/>
    <w:rsid w:val="00E20E85"/>
    <w:rsid w:val="00E24958"/>
    <w:rsid w:val="00E267C8"/>
    <w:rsid w:val="00E27E95"/>
    <w:rsid w:val="00E32EEF"/>
    <w:rsid w:val="00E335C7"/>
    <w:rsid w:val="00E34AAE"/>
    <w:rsid w:val="00E36FD3"/>
    <w:rsid w:val="00E441D6"/>
    <w:rsid w:val="00E44295"/>
    <w:rsid w:val="00E44D7C"/>
    <w:rsid w:val="00E45007"/>
    <w:rsid w:val="00E4631E"/>
    <w:rsid w:val="00E477CE"/>
    <w:rsid w:val="00E47B78"/>
    <w:rsid w:val="00E52301"/>
    <w:rsid w:val="00E5273F"/>
    <w:rsid w:val="00E551BE"/>
    <w:rsid w:val="00E56670"/>
    <w:rsid w:val="00E603AB"/>
    <w:rsid w:val="00E6460F"/>
    <w:rsid w:val="00E65C32"/>
    <w:rsid w:val="00E709B1"/>
    <w:rsid w:val="00E71C61"/>
    <w:rsid w:val="00E72FBD"/>
    <w:rsid w:val="00E730F9"/>
    <w:rsid w:val="00E737AA"/>
    <w:rsid w:val="00E741B5"/>
    <w:rsid w:val="00E77CDC"/>
    <w:rsid w:val="00E82D5A"/>
    <w:rsid w:val="00E83837"/>
    <w:rsid w:val="00E846EF"/>
    <w:rsid w:val="00E87442"/>
    <w:rsid w:val="00E9135B"/>
    <w:rsid w:val="00E9354C"/>
    <w:rsid w:val="00E94DDF"/>
    <w:rsid w:val="00E97250"/>
    <w:rsid w:val="00E97C85"/>
    <w:rsid w:val="00EA64BF"/>
    <w:rsid w:val="00EA6C19"/>
    <w:rsid w:val="00EA76BB"/>
    <w:rsid w:val="00EB200E"/>
    <w:rsid w:val="00EB3F58"/>
    <w:rsid w:val="00EB4037"/>
    <w:rsid w:val="00EC2B0F"/>
    <w:rsid w:val="00EC2E18"/>
    <w:rsid w:val="00EC3984"/>
    <w:rsid w:val="00EE3BDF"/>
    <w:rsid w:val="00EE4B25"/>
    <w:rsid w:val="00EE4E66"/>
    <w:rsid w:val="00EE5446"/>
    <w:rsid w:val="00EE7751"/>
    <w:rsid w:val="00EF07A4"/>
    <w:rsid w:val="00EF2483"/>
    <w:rsid w:val="00EF3ECC"/>
    <w:rsid w:val="00EF4EBD"/>
    <w:rsid w:val="00EF59F2"/>
    <w:rsid w:val="00EF5D01"/>
    <w:rsid w:val="00EF603D"/>
    <w:rsid w:val="00F017B7"/>
    <w:rsid w:val="00F024CE"/>
    <w:rsid w:val="00F02C92"/>
    <w:rsid w:val="00F03BBF"/>
    <w:rsid w:val="00F03CEA"/>
    <w:rsid w:val="00F046F2"/>
    <w:rsid w:val="00F04725"/>
    <w:rsid w:val="00F049BE"/>
    <w:rsid w:val="00F07F13"/>
    <w:rsid w:val="00F10C26"/>
    <w:rsid w:val="00F11608"/>
    <w:rsid w:val="00F142AF"/>
    <w:rsid w:val="00F20181"/>
    <w:rsid w:val="00F2321D"/>
    <w:rsid w:val="00F32821"/>
    <w:rsid w:val="00F3532B"/>
    <w:rsid w:val="00F36C81"/>
    <w:rsid w:val="00F40D4E"/>
    <w:rsid w:val="00F4137F"/>
    <w:rsid w:val="00F419FF"/>
    <w:rsid w:val="00F4317F"/>
    <w:rsid w:val="00F47D6C"/>
    <w:rsid w:val="00F55358"/>
    <w:rsid w:val="00F55790"/>
    <w:rsid w:val="00F5702A"/>
    <w:rsid w:val="00F64057"/>
    <w:rsid w:val="00F80EC3"/>
    <w:rsid w:val="00F85FDA"/>
    <w:rsid w:val="00F92060"/>
    <w:rsid w:val="00F929E7"/>
    <w:rsid w:val="00F92F3E"/>
    <w:rsid w:val="00F952C1"/>
    <w:rsid w:val="00F9564A"/>
    <w:rsid w:val="00F95B45"/>
    <w:rsid w:val="00FA02E8"/>
    <w:rsid w:val="00FA0AC7"/>
    <w:rsid w:val="00FA1255"/>
    <w:rsid w:val="00FA3050"/>
    <w:rsid w:val="00FB09DF"/>
    <w:rsid w:val="00FB113C"/>
    <w:rsid w:val="00FB3A2B"/>
    <w:rsid w:val="00FC194A"/>
    <w:rsid w:val="00FC1B75"/>
    <w:rsid w:val="00FC1DCD"/>
    <w:rsid w:val="00FC4A48"/>
    <w:rsid w:val="00FC5C4A"/>
    <w:rsid w:val="00FD40E2"/>
    <w:rsid w:val="00FE1A43"/>
    <w:rsid w:val="00FE1D6B"/>
    <w:rsid w:val="00FE25CA"/>
    <w:rsid w:val="00FE667E"/>
    <w:rsid w:val="00FF0BDD"/>
    <w:rsid w:val="00FF1206"/>
    <w:rsid w:val="00FF2DB1"/>
    <w:rsid w:val="00FF6619"/>
    <w:rsid w:val="00FF6A6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E7D44"/>
  <w15:docId w15:val="{A4471650-2C32-48A3-BC23-4AE3E8D9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05"/>
    <w:pPr>
      <w:spacing w:after="200" w:line="240" w:lineRule="auto"/>
    </w:pPr>
    <w:rPr>
      <w:rFonts w:eastAsia="Times New Roman"/>
      <w:szCs w:val="22"/>
      <w:lang w:eastAsia="hr-HR"/>
    </w:rPr>
  </w:style>
  <w:style w:type="paragraph" w:styleId="Heading1">
    <w:name w:val="heading 1"/>
    <w:basedOn w:val="Normal"/>
    <w:next w:val="Normal"/>
    <w:link w:val="Heading1Char"/>
    <w:uiPriority w:val="99"/>
    <w:qFormat/>
    <w:rsid w:val="004B4005"/>
    <w:pPr>
      <w:keepNext/>
      <w:keepLines/>
      <w:spacing w:before="480" w:after="0"/>
      <w:outlineLvl w:val="0"/>
    </w:pPr>
    <w:rPr>
      <w:b/>
      <w:bCs/>
      <w:sz w:val="28"/>
      <w:szCs w:val="28"/>
    </w:rPr>
  </w:style>
  <w:style w:type="paragraph" w:styleId="Heading2">
    <w:name w:val="heading 2"/>
    <w:basedOn w:val="Normal"/>
    <w:next w:val="Normal"/>
    <w:link w:val="Heading2Char"/>
    <w:uiPriority w:val="99"/>
    <w:qFormat/>
    <w:rsid w:val="004B4005"/>
    <w:pPr>
      <w:keepNext/>
      <w:keepLines/>
      <w:spacing w:before="200" w:after="0"/>
      <w:outlineLvl w:val="1"/>
    </w:pPr>
    <w:rPr>
      <w:b/>
      <w:bCs/>
      <w:sz w:val="28"/>
      <w:szCs w:val="26"/>
    </w:rPr>
  </w:style>
  <w:style w:type="paragraph" w:styleId="Heading3">
    <w:name w:val="heading 3"/>
    <w:basedOn w:val="Normal"/>
    <w:next w:val="Normal"/>
    <w:link w:val="Heading3Char"/>
    <w:uiPriority w:val="99"/>
    <w:qFormat/>
    <w:rsid w:val="004B4005"/>
    <w:pPr>
      <w:keepNext/>
      <w:keepLines/>
      <w:spacing w:before="200" w:after="0"/>
      <w:outlineLvl w:val="2"/>
    </w:pPr>
    <w:rPr>
      <w:b/>
      <w:bCs/>
      <w:sz w:val="26"/>
    </w:rPr>
  </w:style>
  <w:style w:type="paragraph" w:styleId="Heading4">
    <w:name w:val="heading 4"/>
    <w:basedOn w:val="Normal"/>
    <w:next w:val="Normal"/>
    <w:link w:val="Heading4Char"/>
    <w:uiPriority w:val="9"/>
    <w:semiHidden/>
    <w:unhideWhenUsed/>
    <w:qFormat/>
    <w:rsid w:val="00C47A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4005"/>
    <w:rPr>
      <w:rFonts w:eastAsia="Times New Roman"/>
      <w:b/>
      <w:bCs/>
      <w:sz w:val="28"/>
      <w:szCs w:val="28"/>
      <w:lang w:eastAsia="hr-HR"/>
    </w:rPr>
  </w:style>
  <w:style w:type="character" w:customStyle="1" w:styleId="Heading2Char">
    <w:name w:val="Heading 2 Char"/>
    <w:basedOn w:val="DefaultParagraphFont"/>
    <w:link w:val="Heading2"/>
    <w:uiPriority w:val="99"/>
    <w:rsid w:val="004B4005"/>
    <w:rPr>
      <w:rFonts w:eastAsia="Times New Roman"/>
      <w:b/>
      <w:bCs/>
      <w:sz w:val="28"/>
      <w:szCs w:val="26"/>
      <w:lang w:eastAsia="hr-HR"/>
    </w:rPr>
  </w:style>
  <w:style w:type="character" w:customStyle="1" w:styleId="Heading3Char">
    <w:name w:val="Heading 3 Char"/>
    <w:basedOn w:val="DefaultParagraphFont"/>
    <w:link w:val="Heading3"/>
    <w:uiPriority w:val="99"/>
    <w:rsid w:val="004B4005"/>
    <w:rPr>
      <w:rFonts w:eastAsia="Times New Roman"/>
      <w:b/>
      <w:bCs/>
      <w:sz w:val="26"/>
      <w:szCs w:val="22"/>
      <w:lang w:eastAsia="hr-HR"/>
    </w:rPr>
  </w:style>
  <w:style w:type="paragraph" w:customStyle="1" w:styleId="Default">
    <w:name w:val="Default"/>
    <w:rsid w:val="004B4005"/>
    <w:pPr>
      <w:widowControl w:val="0"/>
      <w:autoSpaceDE w:val="0"/>
      <w:autoSpaceDN w:val="0"/>
      <w:adjustRightInd w:val="0"/>
      <w:spacing w:after="0" w:line="240" w:lineRule="auto"/>
    </w:pPr>
    <w:rPr>
      <w:rFonts w:eastAsia="Times New Roman"/>
      <w:color w:val="000000"/>
      <w:lang w:eastAsia="hr-HR"/>
    </w:rPr>
  </w:style>
  <w:style w:type="paragraph" w:styleId="Header">
    <w:name w:val="header"/>
    <w:basedOn w:val="Normal"/>
    <w:link w:val="HeaderChar"/>
    <w:uiPriority w:val="99"/>
    <w:rsid w:val="004B4005"/>
    <w:pPr>
      <w:tabs>
        <w:tab w:val="center" w:pos="4536"/>
        <w:tab w:val="right" w:pos="9072"/>
      </w:tabs>
    </w:pPr>
  </w:style>
  <w:style w:type="character" w:customStyle="1" w:styleId="HeaderChar">
    <w:name w:val="Header Char"/>
    <w:basedOn w:val="DefaultParagraphFont"/>
    <w:link w:val="Header"/>
    <w:uiPriority w:val="99"/>
    <w:rsid w:val="004B4005"/>
    <w:rPr>
      <w:rFonts w:eastAsia="Times New Roman"/>
      <w:szCs w:val="22"/>
      <w:lang w:eastAsia="hr-HR"/>
    </w:rPr>
  </w:style>
  <w:style w:type="character" w:customStyle="1" w:styleId="BalloonTextChar">
    <w:name w:val="Balloon Text Char"/>
    <w:basedOn w:val="DefaultParagraphFont"/>
    <w:link w:val="BalloonText"/>
    <w:uiPriority w:val="99"/>
    <w:semiHidden/>
    <w:rsid w:val="004B4005"/>
    <w:rPr>
      <w:rFonts w:ascii="Tahoma" w:eastAsia="Times New Roman" w:hAnsi="Tahoma" w:cs="Tahoma"/>
      <w:sz w:val="16"/>
      <w:szCs w:val="16"/>
      <w:lang w:eastAsia="hr-HR"/>
    </w:rPr>
  </w:style>
  <w:style w:type="paragraph" w:styleId="BalloonText">
    <w:name w:val="Balloon Text"/>
    <w:basedOn w:val="Normal"/>
    <w:link w:val="BalloonTextChar"/>
    <w:uiPriority w:val="99"/>
    <w:semiHidden/>
    <w:rsid w:val="004B4005"/>
    <w:pPr>
      <w:spacing w:after="0"/>
    </w:pPr>
    <w:rPr>
      <w:rFonts w:ascii="Tahoma" w:hAnsi="Tahoma" w:cs="Tahoma"/>
      <w:sz w:val="16"/>
      <w:szCs w:val="16"/>
    </w:rPr>
  </w:style>
  <w:style w:type="paragraph" w:styleId="Footer">
    <w:name w:val="footer"/>
    <w:basedOn w:val="Normal"/>
    <w:link w:val="FooterChar"/>
    <w:rsid w:val="004B4005"/>
    <w:pPr>
      <w:tabs>
        <w:tab w:val="center" w:pos="4536"/>
        <w:tab w:val="right" w:pos="9072"/>
      </w:tabs>
    </w:pPr>
  </w:style>
  <w:style w:type="character" w:customStyle="1" w:styleId="FooterChar">
    <w:name w:val="Footer Char"/>
    <w:basedOn w:val="DefaultParagraphFont"/>
    <w:link w:val="Footer"/>
    <w:rsid w:val="004B4005"/>
    <w:rPr>
      <w:rFonts w:eastAsia="Times New Roman"/>
      <w:szCs w:val="22"/>
      <w:lang w:eastAsia="hr-HR"/>
    </w:rPr>
  </w:style>
  <w:style w:type="paragraph" w:styleId="CommentText">
    <w:name w:val="annotation text"/>
    <w:basedOn w:val="Normal"/>
    <w:link w:val="CommentTextChar"/>
    <w:uiPriority w:val="99"/>
    <w:rsid w:val="004B4005"/>
    <w:rPr>
      <w:sz w:val="20"/>
      <w:szCs w:val="20"/>
    </w:rPr>
  </w:style>
  <w:style w:type="character" w:customStyle="1" w:styleId="CommentTextChar">
    <w:name w:val="Comment Text Char"/>
    <w:basedOn w:val="DefaultParagraphFont"/>
    <w:link w:val="CommentText"/>
    <w:uiPriority w:val="99"/>
    <w:rsid w:val="004B4005"/>
    <w:rPr>
      <w:rFonts w:eastAsia="Times New Roman"/>
      <w:sz w:val="20"/>
      <w:szCs w:val="20"/>
      <w:lang w:eastAsia="hr-HR"/>
    </w:rPr>
  </w:style>
  <w:style w:type="character" w:customStyle="1" w:styleId="CommentSubjectChar">
    <w:name w:val="Comment Subject Char"/>
    <w:link w:val="CommentSubject"/>
    <w:uiPriority w:val="99"/>
    <w:semiHidden/>
    <w:locked/>
    <w:rsid w:val="004B4005"/>
    <w:rPr>
      <w:b/>
      <w:bCs/>
      <w:sz w:val="20"/>
      <w:szCs w:val="20"/>
    </w:rPr>
  </w:style>
  <w:style w:type="paragraph" w:styleId="CommentSubject">
    <w:name w:val="annotation subject"/>
    <w:basedOn w:val="CommentText"/>
    <w:next w:val="CommentText"/>
    <w:link w:val="CommentSubjectChar"/>
    <w:uiPriority w:val="99"/>
    <w:semiHidden/>
    <w:rsid w:val="004B4005"/>
    <w:rPr>
      <w:rFonts w:eastAsiaTheme="minorHAnsi"/>
      <w:b/>
      <w:bCs/>
      <w:lang w:eastAsia="en-US"/>
    </w:rPr>
  </w:style>
  <w:style w:type="character" w:customStyle="1" w:styleId="CommentSubjectChar1">
    <w:name w:val="Comment Subject Char1"/>
    <w:basedOn w:val="CommentTextChar"/>
    <w:uiPriority w:val="99"/>
    <w:semiHidden/>
    <w:rsid w:val="004B4005"/>
    <w:rPr>
      <w:rFonts w:eastAsia="Times New Roman"/>
      <w:b/>
      <w:bCs/>
      <w:sz w:val="20"/>
      <w:szCs w:val="20"/>
      <w:lang w:eastAsia="hr-HR"/>
    </w:rPr>
  </w:style>
  <w:style w:type="paragraph" w:styleId="TOCHeading">
    <w:name w:val="TOC Heading"/>
    <w:basedOn w:val="Heading1"/>
    <w:next w:val="Normal"/>
    <w:uiPriority w:val="99"/>
    <w:qFormat/>
    <w:rsid w:val="004B4005"/>
    <w:pPr>
      <w:outlineLvl w:val="9"/>
    </w:pPr>
    <w:rPr>
      <w:lang w:val="en-US" w:eastAsia="ja-JP"/>
    </w:rPr>
  </w:style>
  <w:style w:type="paragraph" w:styleId="ListParagraph">
    <w:name w:val="List Paragraph"/>
    <w:basedOn w:val="Normal"/>
    <w:uiPriority w:val="99"/>
    <w:qFormat/>
    <w:rsid w:val="004B4005"/>
    <w:pPr>
      <w:ind w:left="720"/>
    </w:pPr>
  </w:style>
  <w:style w:type="paragraph" w:styleId="TOC1">
    <w:name w:val="toc 1"/>
    <w:basedOn w:val="Normal"/>
    <w:next w:val="Normal"/>
    <w:autoRedefine/>
    <w:uiPriority w:val="39"/>
    <w:rsid w:val="004B4005"/>
    <w:pPr>
      <w:spacing w:after="100"/>
    </w:pPr>
  </w:style>
  <w:style w:type="paragraph" w:styleId="TOC2">
    <w:name w:val="toc 2"/>
    <w:basedOn w:val="Normal"/>
    <w:next w:val="Normal"/>
    <w:autoRedefine/>
    <w:uiPriority w:val="39"/>
    <w:rsid w:val="004B4005"/>
    <w:pPr>
      <w:spacing w:after="100"/>
      <w:ind w:left="220"/>
    </w:pPr>
  </w:style>
  <w:style w:type="paragraph" w:styleId="TOC3">
    <w:name w:val="toc 3"/>
    <w:basedOn w:val="Normal"/>
    <w:next w:val="Normal"/>
    <w:autoRedefine/>
    <w:uiPriority w:val="39"/>
    <w:rsid w:val="004B4005"/>
    <w:pPr>
      <w:spacing w:after="100"/>
      <w:ind w:left="440"/>
    </w:pPr>
  </w:style>
  <w:style w:type="character" w:styleId="Hyperlink">
    <w:name w:val="Hyperlink"/>
    <w:uiPriority w:val="99"/>
    <w:rsid w:val="004B4005"/>
    <w:rPr>
      <w:rFonts w:cs="Times New Roman"/>
      <w:color w:val="0000FF"/>
      <w:u w:val="single"/>
    </w:rPr>
  </w:style>
  <w:style w:type="paragraph" w:styleId="BodyText">
    <w:name w:val="Body Text"/>
    <w:basedOn w:val="Normal"/>
    <w:link w:val="BodyTextChar"/>
    <w:rsid w:val="005C5492"/>
    <w:pPr>
      <w:spacing w:after="120"/>
    </w:pPr>
    <w:rPr>
      <w:sz w:val="20"/>
      <w:szCs w:val="20"/>
      <w:lang w:eastAsia="en-US"/>
    </w:rPr>
  </w:style>
  <w:style w:type="character" w:customStyle="1" w:styleId="BodyTextChar">
    <w:name w:val="Body Text Char"/>
    <w:basedOn w:val="DefaultParagraphFont"/>
    <w:link w:val="BodyText"/>
    <w:rsid w:val="005C5492"/>
    <w:rPr>
      <w:rFonts w:eastAsia="Times New Roman"/>
      <w:sz w:val="20"/>
      <w:szCs w:val="20"/>
    </w:rPr>
  </w:style>
  <w:style w:type="table" w:styleId="TableGrid">
    <w:name w:val="Table Grid"/>
    <w:basedOn w:val="TableNormal"/>
    <w:uiPriority w:val="39"/>
    <w:rsid w:val="0006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47A9C"/>
    <w:rPr>
      <w:rFonts w:asciiTheme="majorHAnsi" w:eastAsiaTheme="majorEastAsia" w:hAnsiTheme="majorHAnsi" w:cstheme="majorBidi"/>
      <w:i/>
      <w:iCs/>
      <w:color w:val="2E74B5" w:themeColor="accent1" w:themeShade="BF"/>
      <w:szCs w:val="22"/>
      <w:lang w:eastAsia="hr-HR"/>
    </w:rPr>
  </w:style>
  <w:style w:type="paragraph" w:styleId="BodyText2">
    <w:name w:val="Body Text 2"/>
    <w:basedOn w:val="Normal"/>
    <w:link w:val="BodyText2Char"/>
    <w:uiPriority w:val="99"/>
    <w:semiHidden/>
    <w:unhideWhenUsed/>
    <w:rsid w:val="0029750D"/>
    <w:pPr>
      <w:spacing w:after="120" w:line="480" w:lineRule="auto"/>
    </w:pPr>
  </w:style>
  <w:style w:type="character" w:customStyle="1" w:styleId="BodyText2Char">
    <w:name w:val="Body Text 2 Char"/>
    <w:basedOn w:val="DefaultParagraphFont"/>
    <w:link w:val="BodyText2"/>
    <w:uiPriority w:val="99"/>
    <w:semiHidden/>
    <w:rsid w:val="0029750D"/>
    <w:rPr>
      <w:rFonts w:eastAsia="Times New Roman"/>
      <w:szCs w:val="22"/>
      <w:lang w:eastAsia="hr-HR"/>
    </w:rPr>
  </w:style>
  <w:style w:type="character" w:styleId="PageNumber">
    <w:name w:val="page number"/>
    <w:basedOn w:val="DefaultParagraphFont"/>
    <w:rsid w:val="0029750D"/>
  </w:style>
  <w:style w:type="character" w:styleId="CommentReference">
    <w:name w:val="annotation reference"/>
    <w:basedOn w:val="DefaultParagraphFont"/>
    <w:uiPriority w:val="99"/>
    <w:unhideWhenUsed/>
    <w:rsid w:val="00A16FF0"/>
    <w:rPr>
      <w:sz w:val="16"/>
      <w:szCs w:val="16"/>
    </w:rPr>
  </w:style>
  <w:style w:type="paragraph" w:styleId="Revision">
    <w:name w:val="Revision"/>
    <w:hidden/>
    <w:uiPriority w:val="99"/>
    <w:semiHidden/>
    <w:rsid w:val="004B78AB"/>
    <w:pPr>
      <w:spacing w:after="0" w:line="240" w:lineRule="auto"/>
    </w:pPr>
    <w:rPr>
      <w:rFonts w:eastAsia="Times New Roman"/>
      <w:szCs w:val="22"/>
      <w:lang w:eastAsia="hr-HR"/>
    </w:rPr>
  </w:style>
  <w:style w:type="paragraph" w:styleId="FootnoteText">
    <w:name w:val="footnote text"/>
    <w:basedOn w:val="Normal"/>
    <w:link w:val="FootnoteTextChar"/>
    <w:rsid w:val="00EF4EBD"/>
    <w:pPr>
      <w:spacing w:after="0"/>
    </w:pPr>
    <w:rPr>
      <w:rFonts w:ascii="Arial" w:hAnsi="Arial"/>
      <w:color w:val="000000"/>
      <w:sz w:val="20"/>
      <w:szCs w:val="20"/>
      <w:lang w:val="en-GB"/>
    </w:rPr>
  </w:style>
  <w:style w:type="character" w:customStyle="1" w:styleId="FootnoteTextChar">
    <w:name w:val="Footnote Text Char"/>
    <w:basedOn w:val="DefaultParagraphFont"/>
    <w:link w:val="FootnoteText"/>
    <w:rsid w:val="00EF4EBD"/>
    <w:rPr>
      <w:rFonts w:ascii="Arial" w:eastAsia="Times New Roman" w:hAnsi="Arial"/>
      <w:color w:val="000000"/>
      <w:sz w:val="20"/>
      <w:szCs w:val="20"/>
      <w:lang w:val="en-GB"/>
    </w:rPr>
  </w:style>
  <w:style w:type="character" w:styleId="FootnoteReference">
    <w:name w:val="footnote reference"/>
    <w:rsid w:val="00EF4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4QMJR6VWACFV-3-61479</_dlc_DocId>
    <_dlc_DocIdUrl xmlns="8d35066a-24fd-45ff-ada6-d0bd79cd75df">
      <Url>http://ib2/_layouts/DocIdRedir.aspx?ID=4QMJR6VWACFV-3-61479</Url>
      <Description>4QMJR6VWACFV-3-61479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32584289B0A342ABFC2FEDD18835C8" ma:contentTypeVersion="2" ma:contentTypeDescription="Create a new document." ma:contentTypeScope="" ma:versionID="4c1e3256821b9a25b8d968a6c09725a4">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D675A-A53E-4B5F-BD1F-A4F9B6C2B233}">
  <ds:schemaRefs>
    <ds:schemaRef ds:uri="http://schemas.microsoft.com/office/2006/metadata/properties"/>
    <ds:schemaRef ds:uri="http://schemas.microsoft.com/office/infopath/2007/PartnerControls"/>
    <ds:schemaRef ds:uri="8d35066a-24fd-45ff-ada6-d0bd79cd75df"/>
  </ds:schemaRefs>
</ds:datastoreItem>
</file>

<file path=customXml/itemProps2.xml><?xml version="1.0" encoding="utf-8"?>
<ds:datastoreItem xmlns:ds="http://schemas.openxmlformats.org/officeDocument/2006/customXml" ds:itemID="{F88BE929-6204-4712-A567-7F682FBAE994}">
  <ds:schemaRefs>
    <ds:schemaRef ds:uri="http://schemas.microsoft.com/sharepoint/v3/contenttype/forms"/>
  </ds:schemaRefs>
</ds:datastoreItem>
</file>

<file path=customXml/itemProps3.xml><?xml version="1.0" encoding="utf-8"?>
<ds:datastoreItem xmlns:ds="http://schemas.openxmlformats.org/officeDocument/2006/customXml" ds:itemID="{2AA3CE5E-9393-4F35-8F5A-263B442DABE7}">
  <ds:schemaRefs>
    <ds:schemaRef ds:uri="http://schemas.microsoft.com/sharepoint/events"/>
  </ds:schemaRefs>
</ds:datastoreItem>
</file>

<file path=customXml/itemProps4.xml><?xml version="1.0" encoding="utf-8"?>
<ds:datastoreItem xmlns:ds="http://schemas.openxmlformats.org/officeDocument/2006/customXml" ds:itemID="{8A206F93-E221-4843-ADA2-B3448049B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0079F-10C3-47D5-9519-C5A8D5E7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5211</Words>
  <Characters>29708</Characters>
  <Application>Microsoft Office Word</Application>
  <DocSecurity>0</DocSecurity>
  <Lines>247</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Skendrovic</dc:creator>
  <cp:lastModifiedBy>Mojca Lukšić</cp:lastModifiedBy>
  <cp:revision>28</cp:revision>
  <cp:lastPrinted>2015-01-20T16:29:00Z</cp:lastPrinted>
  <dcterms:created xsi:type="dcterms:W3CDTF">2017-02-13T07:04:00Z</dcterms:created>
  <dcterms:modified xsi:type="dcterms:W3CDTF">2017-04-13T08:12:00Z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ecd25fa2-0abf-41a8-a289-e367afe08283</vt:lpwstr>
  </property>
  <property fmtid="{D5CDD505-2E9C-101B-9397-08002B2CF9AE}" pid="3" name="ContentTypeId">
    <vt:lpwstr>0x010100DF32584289B0A342ABFC2FEDD18835C8</vt:lpwstr>
  </property>
</Properties>
</file>